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EC" w:rsidRDefault="005D20EC" w:rsidP="00E25086">
      <w:pPr>
        <w:tabs>
          <w:tab w:val="left" w:pos="5103"/>
        </w:tabs>
        <w:ind w:left="5103"/>
      </w:pPr>
      <w:r>
        <w:t>PRITARTA</w:t>
      </w:r>
    </w:p>
    <w:p w:rsidR="005D20EC" w:rsidRDefault="005D20EC" w:rsidP="00E25086">
      <w:pPr>
        <w:tabs>
          <w:tab w:val="left" w:pos="5103"/>
        </w:tabs>
        <w:ind w:left="5103"/>
      </w:pPr>
      <w:r>
        <w:t>Kauno miesto savivaldybės administracijos</w:t>
      </w:r>
    </w:p>
    <w:p w:rsidR="005D20EC" w:rsidRDefault="005D20EC" w:rsidP="00E25086">
      <w:pPr>
        <w:tabs>
          <w:tab w:val="left" w:pos="5103"/>
        </w:tabs>
        <w:ind w:left="5103"/>
      </w:pPr>
      <w:r>
        <w:t>direktoriaus 2015 m. gruodžio 17 d.</w:t>
      </w:r>
    </w:p>
    <w:p w:rsidR="005D20EC" w:rsidRDefault="005D20EC" w:rsidP="00E25086">
      <w:pPr>
        <w:tabs>
          <w:tab w:val="left" w:pos="5103"/>
        </w:tabs>
        <w:ind w:left="5103"/>
      </w:pPr>
      <w:r>
        <w:t>įsakymu Nr. A-3637</w:t>
      </w:r>
    </w:p>
    <w:p w:rsidR="005D20EC" w:rsidRDefault="005D20EC" w:rsidP="00E25086">
      <w:pPr>
        <w:tabs>
          <w:tab w:val="left" w:pos="5103"/>
        </w:tabs>
        <w:ind w:left="5103"/>
      </w:pPr>
    </w:p>
    <w:p w:rsidR="005D20EC" w:rsidRDefault="005D20EC" w:rsidP="00E25086">
      <w:pPr>
        <w:tabs>
          <w:tab w:val="left" w:pos="5103"/>
        </w:tabs>
        <w:ind w:left="5103"/>
      </w:pPr>
      <w:r>
        <w:t>PATVIRTINTA</w:t>
      </w:r>
    </w:p>
    <w:p w:rsidR="005D20EC" w:rsidRDefault="005D20EC" w:rsidP="00E25086">
      <w:pPr>
        <w:tabs>
          <w:tab w:val="left" w:pos="5103"/>
        </w:tabs>
        <w:ind w:left="5103"/>
      </w:pPr>
      <w:r>
        <w:t>Kauno Žaliakalnio progimnazijos</w:t>
      </w:r>
    </w:p>
    <w:p w:rsidR="005D20EC" w:rsidRDefault="005D20EC" w:rsidP="00E25086">
      <w:pPr>
        <w:tabs>
          <w:tab w:val="left" w:pos="5103"/>
        </w:tabs>
        <w:ind w:left="5103"/>
      </w:pPr>
      <w:r>
        <w:t>direktoriaus 2015 m. gruodžio 21 d.</w:t>
      </w:r>
    </w:p>
    <w:p w:rsidR="005D20EC" w:rsidRDefault="005D20EC" w:rsidP="00E25086">
      <w:pPr>
        <w:tabs>
          <w:tab w:val="left" w:pos="5103"/>
        </w:tabs>
        <w:ind w:left="5103"/>
      </w:pPr>
      <w:r>
        <w:t>įsakymu Nr. V-107</w:t>
      </w:r>
    </w:p>
    <w:p w:rsidR="005D20EC" w:rsidRDefault="005D20EC" w:rsidP="00E25086">
      <w:pPr>
        <w:tabs>
          <w:tab w:val="left" w:pos="5103"/>
        </w:tabs>
        <w:ind w:left="5103"/>
      </w:pPr>
    </w:p>
    <w:p w:rsidR="005D20EC" w:rsidRDefault="005D20EC" w:rsidP="00E25086">
      <w:pPr>
        <w:tabs>
          <w:tab w:val="left" w:pos="5103"/>
        </w:tabs>
        <w:ind w:left="5103"/>
      </w:pPr>
    </w:p>
    <w:p w:rsidR="005D20EC" w:rsidRDefault="005D20EC" w:rsidP="00E25086">
      <w:pPr>
        <w:tabs>
          <w:tab w:val="left" w:pos="5103"/>
        </w:tabs>
        <w:ind w:left="5103"/>
      </w:pPr>
    </w:p>
    <w:p w:rsidR="005D20EC" w:rsidRPr="00386CAE" w:rsidRDefault="005D20EC" w:rsidP="00386CAE">
      <w:pPr>
        <w:jc w:val="center"/>
        <w:outlineLvl w:val="0"/>
        <w:rPr>
          <w:b/>
          <w:bCs/>
        </w:rPr>
      </w:pPr>
      <w:r w:rsidRPr="00386CAE">
        <w:rPr>
          <w:b/>
          <w:bCs/>
        </w:rPr>
        <w:t xml:space="preserve">KAUNO ŽALIAKALNIO PROGIMNAZIJOS </w:t>
      </w:r>
    </w:p>
    <w:p w:rsidR="005D20EC" w:rsidRPr="00C140FB" w:rsidRDefault="005D20EC" w:rsidP="00133408">
      <w:pPr>
        <w:rPr>
          <w:b/>
          <w:bCs/>
        </w:rPr>
      </w:pPr>
    </w:p>
    <w:p w:rsidR="005D20EC" w:rsidRPr="00C140FB" w:rsidRDefault="005D20EC" w:rsidP="00133408">
      <w:pPr>
        <w:jc w:val="center"/>
        <w:rPr>
          <w:b/>
          <w:bCs/>
        </w:rPr>
      </w:pPr>
      <w:r w:rsidRPr="00C140FB">
        <w:rPr>
          <w:b/>
          <w:bCs/>
        </w:rPr>
        <w:t>201</w:t>
      </w:r>
      <w:r>
        <w:rPr>
          <w:b/>
          <w:bCs/>
        </w:rPr>
        <w:t>6–2018</w:t>
      </w:r>
      <w:r w:rsidRPr="00C140FB">
        <w:rPr>
          <w:b/>
          <w:bCs/>
        </w:rPr>
        <w:t xml:space="preserve"> METŲ STRATEGINIS PLANAS</w:t>
      </w:r>
    </w:p>
    <w:p w:rsidR="005D20EC" w:rsidRDefault="005D20EC" w:rsidP="00133408">
      <w:pPr>
        <w:jc w:val="center"/>
        <w:rPr>
          <w:b/>
          <w:bCs/>
          <w:sz w:val="28"/>
          <w:szCs w:val="28"/>
        </w:rPr>
      </w:pPr>
    </w:p>
    <w:p w:rsidR="005D20EC" w:rsidRDefault="005D20EC" w:rsidP="00133408">
      <w:pPr>
        <w:jc w:val="center"/>
        <w:rPr>
          <w:b/>
          <w:bCs/>
          <w:sz w:val="28"/>
          <w:szCs w:val="28"/>
        </w:rPr>
      </w:pPr>
    </w:p>
    <w:p w:rsidR="005D20EC" w:rsidRDefault="005D20EC" w:rsidP="00133408">
      <w:pPr>
        <w:jc w:val="center"/>
        <w:rPr>
          <w:b/>
          <w:bCs/>
          <w:sz w:val="28"/>
          <w:szCs w:val="28"/>
        </w:rPr>
      </w:pPr>
    </w:p>
    <w:p w:rsidR="005D20EC" w:rsidRPr="00B562C5" w:rsidRDefault="005D20EC" w:rsidP="00B562C5">
      <w:pPr>
        <w:jc w:val="center"/>
        <w:rPr>
          <w:b/>
          <w:bCs/>
          <w:sz w:val="22"/>
          <w:szCs w:val="22"/>
        </w:rPr>
      </w:pPr>
    </w:p>
    <w:p w:rsidR="005D20EC" w:rsidRDefault="005D20EC" w:rsidP="0008350B">
      <w:pPr>
        <w:spacing w:line="360" w:lineRule="auto"/>
        <w:jc w:val="center"/>
        <w:rPr>
          <w:b/>
          <w:bCs/>
        </w:rPr>
      </w:pPr>
      <w:r>
        <w:rPr>
          <w:b/>
          <w:bCs/>
        </w:rPr>
        <w:t>I SKYRIUS</w:t>
      </w:r>
    </w:p>
    <w:p w:rsidR="005D20EC" w:rsidRDefault="005D20EC" w:rsidP="0008350B">
      <w:pPr>
        <w:jc w:val="center"/>
        <w:rPr>
          <w:b/>
          <w:bCs/>
        </w:rPr>
      </w:pPr>
      <w:r w:rsidRPr="0008350B">
        <w:rPr>
          <w:b/>
          <w:bCs/>
        </w:rPr>
        <w:t>ĮVADAS</w:t>
      </w:r>
    </w:p>
    <w:p w:rsidR="005D20EC" w:rsidRPr="0008350B" w:rsidRDefault="005D20EC" w:rsidP="0008350B">
      <w:pPr>
        <w:jc w:val="center"/>
        <w:rPr>
          <w:b/>
          <w:bCs/>
        </w:rPr>
      </w:pPr>
    </w:p>
    <w:p w:rsidR="005D20EC" w:rsidRPr="001764A1" w:rsidRDefault="005D20EC" w:rsidP="001A1074">
      <w:pPr>
        <w:spacing w:line="360" w:lineRule="auto"/>
        <w:ind w:firstLine="993"/>
        <w:jc w:val="both"/>
      </w:pPr>
      <w:r w:rsidRPr="008954B0">
        <w:t xml:space="preserve">Kauno </w:t>
      </w:r>
      <w:r>
        <w:t xml:space="preserve">Žaliakalnio progimnazijos </w:t>
      </w:r>
      <w:r w:rsidRPr="008954B0">
        <w:t xml:space="preserve">strateginio plano tikslas - įgyvendinti </w:t>
      </w:r>
      <w:r>
        <w:t>progimnazijos</w:t>
      </w:r>
      <w:r w:rsidRPr="008954B0">
        <w:t xml:space="preserve"> viziją, padėti efektyviai organizuoti </w:t>
      </w:r>
      <w:r>
        <w:t xml:space="preserve">progimnazijos </w:t>
      </w:r>
      <w:r w:rsidRPr="008954B0">
        <w:t xml:space="preserve">veiklą, telkti </w:t>
      </w:r>
      <w:r>
        <w:t xml:space="preserve">progimnazijos </w:t>
      </w:r>
      <w:r w:rsidRPr="008954B0">
        <w:t xml:space="preserve">bendruomenę sprendžiant aktualias ugdymo problemas, pasirinkti reikiamas </w:t>
      </w:r>
      <w:r>
        <w:t xml:space="preserve">progimnazijos </w:t>
      </w:r>
      <w:r w:rsidRPr="008954B0">
        <w:t xml:space="preserve">veiklos kryptis ir prioritetus, numatyti ir planuoti </w:t>
      </w:r>
      <w:r>
        <w:t xml:space="preserve">progimnazijos </w:t>
      </w:r>
      <w:r w:rsidRPr="008954B0">
        <w:t>raidą.</w:t>
      </w:r>
      <w:r>
        <w:t xml:space="preserve"> </w:t>
      </w:r>
      <w:r w:rsidRPr="001764A1">
        <w:t>Įgyvendinant strateginį planą, bus užtikrinta švietimo kokybė, mokiniai bus paru</w:t>
      </w:r>
      <w:r>
        <w:t>ošti tęsti mokymąsi gimnazijose</w:t>
      </w:r>
      <w:r w:rsidRPr="001764A1">
        <w:t xml:space="preserve"> arba </w:t>
      </w:r>
      <w:r>
        <w:t>kitose bendrojo lavinimo mokyklose</w:t>
      </w:r>
      <w:r w:rsidRPr="001764A1">
        <w:t>. Stra</w:t>
      </w:r>
      <w:r>
        <w:t>teginiam planui įgyvendinti 2016-2018</w:t>
      </w:r>
      <w:r w:rsidRPr="001764A1">
        <w:t xml:space="preserve"> metais bus telkiama visa </w:t>
      </w:r>
      <w:r>
        <w:t xml:space="preserve">progimnazijos </w:t>
      </w:r>
      <w:r w:rsidRPr="001764A1">
        <w:t>bendruomenė.</w:t>
      </w:r>
    </w:p>
    <w:p w:rsidR="005D20EC" w:rsidRPr="00507192" w:rsidRDefault="005D20EC" w:rsidP="001A1074">
      <w:pPr>
        <w:spacing w:line="360" w:lineRule="auto"/>
        <w:ind w:firstLine="993"/>
        <w:jc w:val="both"/>
      </w:pPr>
      <w:r w:rsidRPr="00507192">
        <w:t>Kauno Žaliakalnio progimnazijos strateginis planas parengtas remiantis:</w:t>
      </w:r>
    </w:p>
    <w:p w:rsidR="005D20EC" w:rsidRPr="00507192" w:rsidRDefault="005D20EC" w:rsidP="001A1074">
      <w:pPr>
        <w:spacing w:line="360" w:lineRule="auto"/>
        <w:ind w:firstLine="993"/>
        <w:jc w:val="both"/>
      </w:pPr>
      <w:r w:rsidRPr="00507192">
        <w:t>- Valstybės švietimo 2013-2022 metų strategija;</w:t>
      </w:r>
    </w:p>
    <w:p w:rsidR="005D20EC" w:rsidRPr="00507192" w:rsidRDefault="005D20EC" w:rsidP="001A1074">
      <w:pPr>
        <w:spacing w:line="360" w:lineRule="auto"/>
        <w:ind w:firstLine="993"/>
        <w:jc w:val="both"/>
      </w:pPr>
      <w:r w:rsidRPr="00507192">
        <w:t>- Lietuvos paž</w:t>
      </w:r>
      <w:r>
        <w:t>angos strategija „Lietuva 2030“</w:t>
      </w:r>
      <w:r w:rsidRPr="00507192">
        <w:t>;</w:t>
      </w:r>
    </w:p>
    <w:p w:rsidR="005D20EC" w:rsidRPr="00507192" w:rsidRDefault="005D20EC" w:rsidP="001A1074">
      <w:pPr>
        <w:spacing w:line="360" w:lineRule="auto"/>
        <w:ind w:firstLine="993"/>
        <w:jc w:val="both"/>
      </w:pPr>
      <w:r w:rsidRPr="00507192">
        <w:t>- Kauno miesto savivaldybės 2015-2017 metų strateginio veiklos planu;</w:t>
      </w:r>
    </w:p>
    <w:p w:rsidR="005D20EC" w:rsidRPr="00507192" w:rsidRDefault="005D20EC" w:rsidP="001A1074">
      <w:pPr>
        <w:spacing w:line="360" w:lineRule="auto"/>
        <w:ind w:firstLine="993"/>
        <w:jc w:val="both"/>
      </w:pPr>
      <w:r w:rsidRPr="00507192">
        <w:t>- Kauno miesto savivaldybės strateginio plėtros planu iki 2022 metų;</w:t>
      </w:r>
    </w:p>
    <w:p w:rsidR="005D20EC" w:rsidRPr="00507192" w:rsidRDefault="005D20EC" w:rsidP="001A1074">
      <w:pPr>
        <w:spacing w:line="360" w:lineRule="auto"/>
        <w:ind w:firstLine="993"/>
        <w:jc w:val="both"/>
      </w:pPr>
      <w:r w:rsidRPr="00507192">
        <w:t>- Progimnazijos vidaus įsivertinimo išvadomis.</w:t>
      </w:r>
    </w:p>
    <w:p w:rsidR="005D20EC" w:rsidRPr="008954B0" w:rsidRDefault="005D20EC" w:rsidP="001A1074">
      <w:pPr>
        <w:spacing w:line="360" w:lineRule="auto"/>
        <w:ind w:firstLine="993"/>
        <w:jc w:val="both"/>
      </w:pPr>
      <w:r w:rsidRPr="008954B0">
        <w:t xml:space="preserve">Rengiant šį planą atsižvelgta į </w:t>
      </w:r>
      <w:r>
        <w:t xml:space="preserve">progimnazijos </w:t>
      </w:r>
      <w:r w:rsidRPr="008954B0">
        <w:t>socialinės aplinkos ypatumus, bendruomenės narių pasiūlymus ir patirtį bei turimus išteklius.</w:t>
      </w:r>
    </w:p>
    <w:p w:rsidR="005D20EC" w:rsidRPr="008C29B2" w:rsidRDefault="005D20EC" w:rsidP="001A1074">
      <w:pPr>
        <w:spacing w:line="360" w:lineRule="auto"/>
        <w:ind w:firstLine="993"/>
        <w:jc w:val="both"/>
      </w:pPr>
      <w:r>
        <w:t xml:space="preserve">Progimnazijos strateginį planą rengė darbo grupė, sudaryta </w:t>
      </w:r>
      <w:r w:rsidRPr="008954B0">
        <w:t xml:space="preserve">Kauno </w:t>
      </w:r>
      <w:r>
        <w:t xml:space="preserve">Žaliakalnio progimnazijos direktoriaus </w:t>
      </w:r>
      <w:r w:rsidRPr="008C29B2">
        <w:t xml:space="preserve">2015 m. spalio 13 d. įsakymu Nr. V-67. </w:t>
      </w:r>
    </w:p>
    <w:p w:rsidR="005D20EC" w:rsidRDefault="005D20EC" w:rsidP="00C276F4">
      <w:pPr>
        <w:pStyle w:val="NoSpacing"/>
        <w:jc w:val="center"/>
        <w:rPr>
          <w:b/>
          <w:bCs/>
        </w:rPr>
      </w:pPr>
    </w:p>
    <w:p w:rsidR="005D20EC" w:rsidRDefault="005D20EC" w:rsidP="00B562C5">
      <w:pPr>
        <w:pStyle w:val="NoSpacing"/>
        <w:jc w:val="center"/>
        <w:rPr>
          <w:b/>
          <w:bCs/>
        </w:rPr>
      </w:pPr>
      <w:r>
        <w:rPr>
          <w:b/>
          <w:bCs/>
        </w:rPr>
        <w:br/>
      </w:r>
    </w:p>
    <w:p w:rsidR="005D20EC" w:rsidRDefault="005D20EC" w:rsidP="00B562C5">
      <w:pPr>
        <w:pStyle w:val="NoSpacing"/>
        <w:jc w:val="center"/>
        <w:rPr>
          <w:b/>
          <w:bCs/>
        </w:rPr>
      </w:pPr>
    </w:p>
    <w:p w:rsidR="005D20EC" w:rsidRDefault="005D20EC" w:rsidP="00B562C5">
      <w:pPr>
        <w:pStyle w:val="NoSpacing"/>
        <w:jc w:val="center"/>
        <w:rPr>
          <w:b/>
          <w:bCs/>
        </w:rPr>
      </w:pPr>
    </w:p>
    <w:p w:rsidR="005D20EC" w:rsidRPr="0008350B" w:rsidRDefault="005D20EC" w:rsidP="0008350B">
      <w:pPr>
        <w:pStyle w:val="NoSpacing"/>
        <w:spacing w:line="360" w:lineRule="auto"/>
        <w:jc w:val="center"/>
        <w:rPr>
          <w:b/>
          <w:bCs/>
        </w:rPr>
      </w:pPr>
      <w:r w:rsidRPr="0008350B">
        <w:rPr>
          <w:b/>
          <w:bCs/>
        </w:rPr>
        <w:t>II SKYRIUS</w:t>
      </w:r>
    </w:p>
    <w:p w:rsidR="005D20EC" w:rsidRDefault="005D20EC" w:rsidP="0008350B">
      <w:pPr>
        <w:pStyle w:val="NoSpacing"/>
        <w:jc w:val="center"/>
        <w:rPr>
          <w:b/>
          <w:bCs/>
        </w:rPr>
      </w:pPr>
      <w:r w:rsidRPr="00C15503">
        <w:rPr>
          <w:b/>
          <w:bCs/>
          <w:caps/>
        </w:rPr>
        <w:t>progimnazijos</w:t>
      </w:r>
      <w:r w:rsidRPr="0008350B">
        <w:rPr>
          <w:b/>
          <w:bCs/>
        </w:rPr>
        <w:t xml:space="preserve"> PRISTATYMAS</w:t>
      </w:r>
    </w:p>
    <w:p w:rsidR="005D20EC" w:rsidRPr="0008350B" w:rsidRDefault="005D20EC" w:rsidP="00B562C5">
      <w:pPr>
        <w:pStyle w:val="NoSpacing"/>
        <w:jc w:val="center"/>
        <w:rPr>
          <w:b/>
          <w:bCs/>
        </w:rPr>
      </w:pPr>
    </w:p>
    <w:p w:rsidR="005D20EC" w:rsidRDefault="005D20EC" w:rsidP="001A1074">
      <w:pPr>
        <w:autoSpaceDE w:val="0"/>
        <w:autoSpaceDN w:val="0"/>
        <w:adjustRightInd w:val="0"/>
        <w:spacing w:line="360" w:lineRule="auto"/>
        <w:ind w:firstLine="900"/>
        <w:jc w:val="both"/>
      </w:pPr>
      <w:r>
        <w:rPr>
          <w:color w:val="000000"/>
        </w:rPr>
        <w:t>Kauno Žaliakalnio progimnazija funkcionuoja ir vystosi nuolat dinamiškai kintančios aplinkos sąlygomis ir yra veikiama politinių, ekonominių, socialinių, kultūrinių, technologinių ir kitų veiksnių. Ji susijusi su visais procesais, vykstančiais valstybėje.</w:t>
      </w:r>
    </w:p>
    <w:p w:rsidR="005D20EC" w:rsidRDefault="005D20EC" w:rsidP="00C14944">
      <w:pPr>
        <w:spacing w:line="360" w:lineRule="auto"/>
        <w:ind w:firstLine="900"/>
        <w:jc w:val="both"/>
      </w:pPr>
      <w:r w:rsidRPr="00C14944">
        <w:t>1921 m. Kauno sentikių bendruomenė įkūrė pradinę mokyklą rusų tautybės vaikams. 1951 m. mokyklai suteiktas vidurinės mokyklos statusas. Tapo 19-ąja vidurine mokykla. 1994 m.</w:t>
      </w:r>
      <w:r>
        <w:t xml:space="preserve"> mokyklai</w:t>
      </w:r>
      <w:r w:rsidRPr="00C14944">
        <w:t xml:space="preserve"> suteiktas istoriko Levo Karsavino vardas.</w:t>
      </w:r>
      <w:r>
        <w:t xml:space="preserve"> </w:t>
      </w:r>
      <w:r w:rsidRPr="00C14944">
        <w:t>1999 m. mokykla reorganizuota į L. Karsavino pagrindinę mokyklą, atidaryta 1-oji lietuviška klasė. 2008 m. mokykla pervadinta į Kauno Žaliakalnio pagrindinę mokyklą. Nuo 2011 m. rugsėjo 1 d.</w:t>
      </w:r>
      <w:r>
        <w:t xml:space="preserve"> mokykla </w:t>
      </w:r>
      <w:r w:rsidRPr="00C14944">
        <w:t xml:space="preserve"> </w:t>
      </w:r>
      <w:r>
        <w:t xml:space="preserve">tampa </w:t>
      </w:r>
      <w:r w:rsidRPr="00C14944">
        <w:t>progimnazija.</w:t>
      </w:r>
      <w:r>
        <w:t xml:space="preserve"> </w:t>
      </w:r>
      <w:r w:rsidRPr="00C276F4">
        <w:t xml:space="preserve">Progimnazija priklauso Žaliakalnio seniūnijai, </w:t>
      </w:r>
      <w:r>
        <w:t xml:space="preserve"> </w:t>
      </w:r>
      <w:r w:rsidRPr="00C276F4">
        <w:t xml:space="preserve">kurioje yra: </w:t>
      </w:r>
      <w:hyperlink r:id="rId7" w:tgtFrame="_parent" w:tooltip="mokymo įstaigos" w:history="1">
        <w:r w:rsidRPr="00C14944">
          <w:t xml:space="preserve"> 1 licėjus, 2</w:t>
        </w:r>
        <w:r>
          <w:t xml:space="preserve"> </w:t>
        </w:r>
        <w:r w:rsidRPr="00C14944">
          <w:t>gimnazijos, 1 progimnazija, 2 pradinės mokyklos, 1 darželis-mokykla</w:t>
        </w:r>
      </w:hyperlink>
      <w:r w:rsidRPr="00C14944">
        <w:t xml:space="preserve">. </w:t>
      </w:r>
    </w:p>
    <w:p w:rsidR="005D20EC" w:rsidRDefault="005D20EC" w:rsidP="00C14944">
      <w:pPr>
        <w:spacing w:line="360" w:lineRule="auto"/>
        <w:ind w:firstLine="900"/>
        <w:jc w:val="both"/>
      </w:pPr>
      <w:r>
        <w:t>Atlikti progimnazijos pastato renovaciniai darbai, nuolat atnaujinamos ir pilnai įrengiamos klasės, įrengtos krepšinio ir treniruoklių aikštelės.</w:t>
      </w:r>
    </w:p>
    <w:p w:rsidR="005D20EC" w:rsidRPr="00C500FD" w:rsidRDefault="005D20EC" w:rsidP="00507192">
      <w:pPr>
        <w:spacing w:line="360" w:lineRule="auto"/>
        <w:ind w:firstLine="900"/>
        <w:jc w:val="both"/>
      </w:pPr>
      <w:r>
        <w:t xml:space="preserve">Progimnazijoje </w:t>
      </w:r>
      <w:r w:rsidRPr="00C500FD">
        <w:t xml:space="preserve">didelis dėmesys skiriamas </w:t>
      </w:r>
      <w:r>
        <w:t xml:space="preserve">gamtos mokslų, informacinių technologijų, matematikos pamokoms </w:t>
      </w:r>
      <w:r w:rsidRPr="00C500FD">
        <w:t>- integruojant</w:t>
      </w:r>
      <w:r>
        <w:t xml:space="preserve"> </w:t>
      </w:r>
      <w:r w:rsidRPr="00C500FD">
        <w:t>įvairias edukacines programas, papildant jomis bendrąjį ugdymo turinį</w:t>
      </w:r>
      <w:r>
        <w:t>, vedant pamokas netradicinėse aplinkose, dalyvaujant konkursuose, olimpiadose.</w:t>
      </w:r>
    </w:p>
    <w:p w:rsidR="005D20EC" w:rsidRPr="00C276F4" w:rsidRDefault="005D20EC" w:rsidP="00507192">
      <w:pPr>
        <w:spacing w:line="360" w:lineRule="auto"/>
        <w:ind w:firstLine="900"/>
        <w:jc w:val="both"/>
      </w:pPr>
      <w:r w:rsidRPr="00C500FD">
        <w:t xml:space="preserve">Mokykla turi savo atributiką: vėliavą, himną, uniformą, </w:t>
      </w:r>
      <w:r w:rsidRPr="00C276F4">
        <w:t>Sudarytos sąlygos mokytis</w:t>
      </w:r>
      <w:r>
        <w:t xml:space="preserve"> gabiems mokiniams, diferencijuojant pamokų medžiagą</w:t>
      </w:r>
      <w:r w:rsidRPr="00507192">
        <w:t xml:space="preserve">: vykdomas pagilintas anglų kalbos mokymas penktose klasėse, gabumams plėtoti </w:t>
      </w:r>
      <w:r>
        <w:t xml:space="preserve">aštuntose </w:t>
      </w:r>
      <w:r w:rsidRPr="00507192">
        <w:t>klasėse sudarytos dviejų lygmenų grupės diferencijuotam matematikos, fizikos, chemijos mokymui, 5d klasė suformuota pagal mokinių standartizuotų testų rezultatus.</w:t>
      </w:r>
      <w:r>
        <w:t xml:space="preserve"> S</w:t>
      </w:r>
      <w:r w:rsidRPr="00C276F4">
        <w:t xml:space="preserve">ocialinių ir mokymo(si) problemų turintiems vaikams kasmet rengiamos ir realizuojamos prevencinės programos, pasitelkiant teisėsaugos institucijas, seniūnijas, vaikų teisių apsaugos tarnybas bei kitas suinteresuotas institucijas, organizuojamas mokinių užimtumas atostogų metu. </w:t>
      </w:r>
    </w:p>
    <w:p w:rsidR="005D20EC" w:rsidRPr="00C276F4" w:rsidRDefault="005D20EC" w:rsidP="00C276F4">
      <w:pPr>
        <w:jc w:val="center"/>
        <w:rPr>
          <w:color w:val="000000"/>
        </w:rPr>
      </w:pPr>
    </w:p>
    <w:p w:rsidR="005D20EC" w:rsidRPr="0008350B" w:rsidRDefault="005D20EC" w:rsidP="0008350B">
      <w:pPr>
        <w:pStyle w:val="NoSpacing"/>
        <w:spacing w:line="360" w:lineRule="auto"/>
        <w:jc w:val="center"/>
        <w:rPr>
          <w:b/>
          <w:bCs/>
        </w:rPr>
      </w:pPr>
      <w:r w:rsidRPr="0008350B">
        <w:rPr>
          <w:b/>
          <w:bCs/>
        </w:rPr>
        <w:t>III SKYRIUS</w:t>
      </w:r>
    </w:p>
    <w:p w:rsidR="005D20EC" w:rsidRDefault="005D20EC" w:rsidP="0008350B">
      <w:pPr>
        <w:pStyle w:val="NoSpacing"/>
        <w:jc w:val="center"/>
        <w:rPr>
          <w:b/>
          <w:bCs/>
        </w:rPr>
      </w:pPr>
      <w:r w:rsidRPr="0008350B">
        <w:rPr>
          <w:b/>
          <w:bCs/>
        </w:rPr>
        <w:t>SITUACIJOS ANALIZĖ</w:t>
      </w:r>
    </w:p>
    <w:p w:rsidR="005D20EC" w:rsidRDefault="005D20EC" w:rsidP="006C2082">
      <w:pPr>
        <w:ind w:firstLine="1080"/>
        <w:jc w:val="both"/>
        <w:rPr>
          <w:i/>
          <w:iCs/>
        </w:rPr>
      </w:pPr>
    </w:p>
    <w:p w:rsidR="005D20EC" w:rsidRDefault="005D20EC" w:rsidP="00B562C5">
      <w:pPr>
        <w:pStyle w:val="ListParagraph"/>
        <w:numPr>
          <w:ilvl w:val="0"/>
          <w:numId w:val="25"/>
        </w:numPr>
        <w:jc w:val="both"/>
        <w:rPr>
          <w:b/>
          <w:bCs/>
        </w:rPr>
      </w:pPr>
      <w:r w:rsidRPr="00F37D77">
        <w:rPr>
          <w:b/>
          <w:bCs/>
        </w:rPr>
        <w:t>Išorinės aplinkos analizė PESTE:</w:t>
      </w:r>
    </w:p>
    <w:p w:rsidR="005D20EC" w:rsidRPr="00F37D77" w:rsidRDefault="005D20EC" w:rsidP="00C87AB1">
      <w:pPr>
        <w:pStyle w:val="ListParagraph"/>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777"/>
      </w:tblGrid>
      <w:tr w:rsidR="005D20EC" w:rsidRPr="00FD2696">
        <w:tc>
          <w:tcPr>
            <w:tcW w:w="4077" w:type="dxa"/>
          </w:tcPr>
          <w:p w:rsidR="005D20EC" w:rsidRPr="00FD2696" w:rsidRDefault="005D20EC" w:rsidP="00FD2696">
            <w:pPr>
              <w:jc w:val="center"/>
              <w:rPr>
                <w:b/>
                <w:bCs/>
              </w:rPr>
            </w:pPr>
            <w:r w:rsidRPr="00FD2696">
              <w:rPr>
                <w:b/>
                <w:bCs/>
              </w:rPr>
              <w:t>Išoriniai veiksniai</w:t>
            </w:r>
          </w:p>
        </w:tc>
        <w:tc>
          <w:tcPr>
            <w:tcW w:w="5777" w:type="dxa"/>
          </w:tcPr>
          <w:p w:rsidR="005D20EC" w:rsidRPr="00FD2696" w:rsidRDefault="005D20EC" w:rsidP="00FD2696">
            <w:pPr>
              <w:rPr>
                <w:b/>
                <w:bCs/>
              </w:rPr>
            </w:pPr>
          </w:p>
        </w:tc>
      </w:tr>
      <w:tr w:rsidR="005D20EC" w:rsidRPr="00FD2696">
        <w:tc>
          <w:tcPr>
            <w:tcW w:w="4077" w:type="dxa"/>
          </w:tcPr>
          <w:p w:rsidR="005D20EC" w:rsidRPr="00FD2696" w:rsidRDefault="005D20EC" w:rsidP="00014482">
            <w:pPr>
              <w:spacing w:before="240"/>
            </w:pPr>
            <w:r w:rsidRPr="00FD2696">
              <w:t>Politiniai, teisiniai</w:t>
            </w:r>
          </w:p>
        </w:tc>
        <w:tc>
          <w:tcPr>
            <w:tcW w:w="5777" w:type="dxa"/>
          </w:tcPr>
          <w:p w:rsidR="005D20EC" w:rsidRPr="00FD2696" w:rsidRDefault="005D20EC" w:rsidP="008C29B2">
            <w:pPr>
              <w:jc w:val="both"/>
              <w:rPr>
                <w:lang w:eastAsia="en-US"/>
              </w:rPr>
            </w:pPr>
            <w:r w:rsidRPr="00FD2696">
              <w:rPr>
                <w:lang w:eastAsia="en-US"/>
              </w:rPr>
              <w:t xml:space="preserve">     Lietuvos švietimo politika formuojama atsižvelgiant į Europos Sąjungos švietimo gaires. Lietuvai integruojantis į Europos sistemą, tenka pertvarkyti visas veiklos sritis, tarp jų ir švietimą. Daugelis šių ir artimiausiu metu Lietuvos Respublikos Vyriausybės programoje numatytų įgyvendinti priemonių bendriausiu lygmeniu yra palankios mokyklos siekiui gerinti ugdymo kokybę bei prieinamumą.</w:t>
            </w:r>
          </w:p>
          <w:p w:rsidR="005D20EC" w:rsidRDefault="005D20EC" w:rsidP="008C29B2">
            <w:pPr>
              <w:rPr>
                <w:lang w:eastAsia="en-US"/>
              </w:rPr>
            </w:pPr>
            <w:r>
              <w:rPr>
                <w:lang w:eastAsia="en-US"/>
              </w:rPr>
              <w:t xml:space="preserve">   </w:t>
            </w:r>
          </w:p>
          <w:p w:rsidR="005D20EC" w:rsidRPr="00FD2696" w:rsidRDefault="005D20EC" w:rsidP="008C29B2">
            <w:pPr>
              <w:rPr>
                <w:b/>
                <w:bCs/>
              </w:rPr>
            </w:pPr>
            <w:r>
              <w:rPr>
                <w:lang w:eastAsia="en-US"/>
              </w:rPr>
              <w:t xml:space="preserve"> </w:t>
            </w:r>
            <w:r w:rsidRPr="00FD2696">
              <w:rPr>
                <w:lang w:eastAsia="en-US"/>
              </w:rPr>
              <w:t>Aptariant miesto politinių veiksnių įtaką mokyklai svarbi yra Kauno miesto plėtros 2 prioritetinė sritis, numatanti sumanios ir pilietiškos visuomenės ugdymą užtikrinant aukštą švietimo ir ugdymo paslaugų kokybę.</w:t>
            </w:r>
            <w:r w:rsidRPr="00FD2696">
              <w:t xml:space="preserve"> LR švietimo politika</w:t>
            </w:r>
            <w:r w:rsidRPr="00FD2696">
              <w:rPr>
                <w:lang w:eastAsia="en-US"/>
              </w:rPr>
              <w:t xml:space="preserve"> </w:t>
            </w:r>
            <w:r w:rsidRPr="00FD2696">
              <w:t xml:space="preserve">yra skatinantis veiksnys mokyklos vystymuisi teisinių ir  politinių prielaidų dermėje. </w:t>
            </w:r>
            <w:r w:rsidRPr="00FD2696">
              <w:rPr>
                <w:lang w:eastAsia="en-US"/>
              </w:rPr>
              <w:t>Mokykla savo veiklą grindžia Lietuvos Respublikos Konstitucija, Lietuvos Respublikos švietimo ir kitais įstatymais, Vaiko teisių konvencija, Lietuvos Respublikos Vyriausybės nutarimais, Švietimo ir mokslo ministro įsakymais, Kauno miesto savivaldybės tarybos sprendimais ir kitais teisės aktais.</w:t>
            </w:r>
          </w:p>
        </w:tc>
      </w:tr>
      <w:tr w:rsidR="005D20EC" w:rsidRPr="00FD2696">
        <w:tc>
          <w:tcPr>
            <w:tcW w:w="4077" w:type="dxa"/>
          </w:tcPr>
          <w:p w:rsidR="005D20EC" w:rsidRPr="00FD2696" w:rsidRDefault="005D20EC" w:rsidP="00014482">
            <w:pPr>
              <w:spacing w:before="240"/>
            </w:pPr>
            <w:r w:rsidRPr="00FD2696">
              <w:t xml:space="preserve">Ekonominiai </w:t>
            </w:r>
          </w:p>
        </w:tc>
        <w:tc>
          <w:tcPr>
            <w:tcW w:w="5777" w:type="dxa"/>
          </w:tcPr>
          <w:p w:rsidR="005D20EC" w:rsidRPr="00FD2696" w:rsidRDefault="005D20EC" w:rsidP="008C29B2">
            <w:pPr>
              <w:jc w:val="both"/>
            </w:pPr>
            <w:r w:rsidRPr="00FD2696">
              <w:t xml:space="preserve">     Lietuvos ūkis gyvena rinkos sąlygomis. Nepaisant Europos šalis krečiančių krizių, Lietuvos ekonomika pastaraisiais metais augo.  Lietuvos bei miesto švietimo ištekliai riboti,  tačiau norint užtikrinti švietimo sistemos efektyvumą, būtina išlaikyti nepertraukiamą švietimo finansavimą, racionaliai panaudoti išteklius.</w:t>
            </w:r>
          </w:p>
          <w:p w:rsidR="005D20EC" w:rsidRPr="00FD2696" w:rsidRDefault="005D20EC" w:rsidP="008C29B2">
            <w:pPr>
              <w:jc w:val="both"/>
              <w:rPr>
                <w:color w:val="000000"/>
              </w:rPr>
            </w:pPr>
            <w:r w:rsidRPr="00FD2696">
              <w:t xml:space="preserve">    Siekiant geresnės bei efektyvesnės švietimo kokybės, turi sklandžiai bei skaidriai vykti švietimo finansavimo, mokyklų atnaujinimo, modernizavimo reforma. </w:t>
            </w:r>
            <w:r w:rsidRPr="00FD2696">
              <w:rPr>
                <w:color w:val="000000"/>
              </w:rPr>
              <w:t>Trūksta lėšų technologijų infrastruktūros plėtrai mokykloje ilgalaikiam turtui prižiūrėti ir remontuoti.</w:t>
            </w:r>
          </w:p>
          <w:p w:rsidR="005D20EC" w:rsidRPr="00FD2696" w:rsidRDefault="005D20EC" w:rsidP="008C29B2">
            <w:pPr>
              <w:rPr>
                <w:b/>
                <w:bCs/>
                <w:color w:val="FF0000"/>
              </w:rPr>
            </w:pPr>
            <w:r w:rsidRPr="00FD2696">
              <w:t xml:space="preserve">    </w:t>
            </w:r>
            <w:r w:rsidRPr="00DE77F8">
              <w:rPr>
                <w:color w:val="000000"/>
              </w:rPr>
              <w:t xml:space="preserve">Mokinio krepšelio lėšų trūkumą lemia mažėjantis mokinių skaičius bei to pasekoje vykstantis mokytojų darbo krūvių mažėjimas, įtakoja darbą keliose ugdymo įstaigose. </w:t>
            </w:r>
          </w:p>
        </w:tc>
      </w:tr>
      <w:tr w:rsidR="005D20EC" w:rsidRPr="00FD2696">
        <w:tc>
          <w:tcPr>
            <w:tcW w:w="4077" w:type="dxa"/>
          </w:tcPr>
          <w:p w:rsidR="005D20EC" w:rsidRPr="00FD2696" w:rsidRDefault="005D20EC" w:rsidP="00014482">
            <w:pPr>
              <w:spacing w:before="240"/>
            </w:pPr>
            <w:r w:rsidRPr="00FD2696">
              <w:t xml:space="preserve">Socialiniai </w:t>
            </w:r>
          </w:p>
        </w:tc>
        <w:tc>
          <w:tcPr>
            <w:tcW w:w="5777" w:type="dxa"/>
          </w:tcPr>
          <w:p w:rsidR="005D20EC" w:rsidRPr="00FD2696" w:rsidRDefault="005D20EC" w:rsidP="001A1074">
            <w:pPr>
              <w:jc w:val="both"/>
              <w:rPr>
                <w:lang w:eastAsia="en-US"/>
              </w:rPr>
            </w:pPr>
            <w:r>
              <w:rPr>
                <w:noProof/>
              </w:rPr>
              <w:t xml:space="preserve">    </w:t>
            </w:r>
            <w:r w:rsidRPr="00FD2696">
              <w:rPr>
                <w:noProof/>
              </w:rPr>
              <w:t>Švietimo, vidaus ir socialinės politikos veiksnių dermė būtina didinant socialinį</w:t>
            </w:r>
            <w:r w:rsidRPr="00FD2696">
              <w:rPr>
                <w:noProof/>
                <w:sz w:val="40"/>
                <w:szCs w:val="40"/>
              </w:rPr>
              <w:t xml:space="preserve"> </w:t>
            </w:r>
            <w:r w:rsidRPr="00FD2696">
              <w:rPr>
                <w:noProof/>
              </w:rPr>
              <w:t>visuomenės saugumą.</w:t>
            </w:r>
            <w:r w:rsidRPr="00FD2696">
              <w:rPr>
                <w:lang w:eastAsia="en-US"/>
              </w:rPr>
              <w:t xml:space="preserve"> Gyventojų skaičiaus mažėjimą lėmė emigracija ir neigiama natūrali gyventojų kaita. Šiuo metu Lietuvoje yra 180,7 tūkst</w:t>
            </w:r>
            <w:r>
              <w:rPr>
                <w:lang w:eastAsia="en-US"/>
              </w:rPr>
              <w:t>ančiais</w:t>
            </w:r>
            <w:r w:rsidRPr="00FD2696">
              <w:rPr>
                <w:lang w:eastAsia="en-US"/>
              </w:rPr>
              <w:t xml:space="preserve"> gyventojų mažiau negu 2005 metais.  </w:t>
            </w:r>
          </w:p>
          <w:p w:rsidR="005D20EC" w:rsidRPr="00FD2696" w:rsidRDefault="005D20EC" w:rsidP="001A1074">
            <w:pPr>
              <w:jc w:val="both"/>
              <w:rPr>
                <w:lang w:eastAsia="en-US"/>
              </w:rPr>
            </w:pPr>
            <w:r w:rsidRPr="00FD2696">
              <w:rPr>
                <w:lang w:eastAsia="en-US"/>
              </w:rPr>
              <w:t xml:space="preserve">    Tuo pat metu stebimas vaikų ir mokinių skaičiaus mažėjimas Kauno mieste. 2005–2011 metais mokinių skaičius sumažėjo 2226 mokiniais. Prognozuojama, kad mokinių mažėjimo tendencija išliks ir toliau.</w:t>
            </w:r>
          </w:p>
          <w:p w:rsidR="005D20EC" w:rsidRPr="00DE77F8" w:rsidRDefault="005D20EC" w:rsidP="001A1074">
            <w:pPr>
              <w:jc w:val="both"/>
              <w:rPr>
                <w:color w:val="000000"/>
              </w:rPr>
            </w:pPr>
            <w:r>
              <w:t xml:space="preserve">Tačiau, </w:t>
            </w:r>
            <w:r w:rsidRPr="00DE77F8">
              <w:t>2015</w:t>
            </w:r>
            <w:r>
              <w:t xml:space="preserve"> metais progimnazijoje </w:t>
            </w:r>
            <w:r w:rsidRPr="00DE77F8">
              <w:t>mokinių skaičius</w:t>
            </w:r>
            <w:r>
              <w:t xml:space="preserve"> ženkliai padidėjo, sudarytos dvi pirmosios ir keturios penktosios klasės.</w:t>
            </w:r>
          </w:p>
        </w:tc>
      </w:tr>
      <w:tr w:rsidR="005D20EC" w:rsidRPr="00FD2696">
        <w:tc>
          <w:tcPr>
            <w:tcW w:w="4077" w:type="dxa"/>
          </w:tcPr>
          <w:p w:rsidR="005D20EC" w:rsidRPr="00FD2696" w:rsidRDefault="005D20EC" w:rsidP="00014482">
            <w:pPr>
              <w:spacing w:before="240"/>
            </w:pPr>
            <w:r w:rsidRPr="00FD2696">
              <w:t>Technologijos</w:t>
            </w:r>
          </w:p>
        </w:tc>
        <w:tc>
          <w:tcPr>
            <w:tcW w:w="5777" w:type="dxa"/>
          </w:tcPr>
          <w:p w:rsidR="005D20EC" w:rsidRPr="00FD2696" w:rsidRDefault="005D20EC" w:rsidP="001A1074">
            <w:pPr>
              <w:jc w:val="both"/>
              <w:rPr>
                <w:b/>
                <w:bCs/>
              </w:rPr>
            </w:pPr>
            <w:r w:rsidRPr="00FD2696">
              <w:t xml:space="preserve">    Lietuvoje vykdoma švietimo reforma akcentuoja informacijos ir komunikacijos technologijų diegimą mokyklose. Informacinės visuomenės kūrimas lemia pokyčius visuomenės ir mokyklos gyvenime. Modernizuojant mokyklas didelis dėmesys skiriamas informacinėms technologijoms ir jų pritaikymui ugdymo procese, įdiegiama vis daugiau elektroninių paslaugų. Ugdymo procesas tampa vis labiau modernizuotas. Norint pasiekti aukštesnį gebėjimo lygį informacinėse technologijose, reikia didinti kompiuterių skaičių mokyklose.</w:t>
            </w:r>
          </w:p>
        </w:tc>
      </w:tr>
      <w:tr w:rsidR="005D20EC" w:rsidRPr="00FD2696">
        <w:tc>
          <w:tcPr>
            <w:tcW w:w="4077" w:type="dxa"/>
          </w:tcPr>
          <w:p w:rsidR="005D20EC" w:rsidRPr="00FD2696" w:rsidRDefault="005D20EC" w:rsidP="009E497B">
            <w:pPr>
              <w:spacing w:before="240"/>
            </w:pPr>
            <w:r w:rsidRPr="00FD2696">
              <w:t>Edukaciniai (centriniai/vietiniai)</w:t>
            </w:r>
          </w:p>
        </w:tc>
        <w:tc>
          <w:tcPr>
            <w:tcW w:w="5777" w:type="dxa"/>
          </w:tcPr>
          <w:p w:rsidR="005D20EC" w:rsidRDefault="005D20EC" w:rsidP="001A1074">
            <w:pPr>
              <w:jc w:val="both"/>
            </w:pPr>
            <w:r>
              <w:t xml:space="preserve">    Valstybės švietimo 2013</w:t>
            </w:r>
            <w:r w:rsidRPr="00FD2696">
              <w:t>–2022 metų strategijoje siekiama sutelkti švietimo bendruomenės pastangas į esamus pokyčius švietimo srityje. Vertinant edukacinius veiksnius svarbu atsižvelgti į švietimo prioritetus.</w:t>
            </w:r>
          </w:p>
          <w:p w:rsidR="005D20EC" w:rsidRPr="00FD2696" w:rsidRDefault="005D20EC" w:rsidP="001A1074">
            <w:pPr>
              <w:jc w:val="both"/>
              <w:rPr>
                <w:color w:val="000000"/>
              </w:rPr>
            </w:pPr>
            <w:r>
              <w:t xml:space="preserve"> </w:t>
            </w:r>
            <w:r w:rsidRPr="00FD2696">
              <w:t xml:space="preserve"> </w:t>
            </w:r>
            <w:r>
              <w:t xml:space="preserve">  </w:t>
            </w:r>
            <w:r w:rsidRPr="00FD2696">
              <w:t>Nacional</w:t>
            </w:r>
            <w:r>
              <w:t>iniu lygmeniu tai</w:t>
            </w:r>
            <w:r w:rsidRPr="00FD2696">
              <w:t>–kūrybingumas, savarankiškumas ir atsakomybė bei saugumas ir sveikata mokyklos bendruomenėje. Be to LR Seimo 2012 metų  gegužės 15 dienos nutarimu patvirtinta</w:t>
            </w:r>
            <w:r>
              <w:t xml:space="preserve"> Lietuvos pažangos strategija </w:t>
            </w:r>
            <w:r w:rsidRPr="00FD2696">
              <w:t xml:space="preserve">„Lietuva 2030“, kurioje remiamasi naujausiais ES ir Lietuvos švietimo būklės duomenimis. Mokyklai, teikiančiai  pagrindinio ugdymo programas ir keliamais nacionaliniais švietimo prioritetais, kurie susišaukia </w:t>
            </w:r>
            <w:r w:rsidRPr="00FD2696">
              <w:rPr>
                <w:color w:val="000000"/>
              </w:rPr>
              <w:t>su Kauno švietimo ir ugdymo skyriaus keliamais ugdymo proceso veiklos prioritetais, būtina:</w:t>
            </w:r>
          </w:p>
          <w:p w:rsidR="005D20EC" w:rsidRPr="00FD2696" w:rsidRDefault="005D20EC" w:rsidP="009E497B">
            <w:pPr>
              <w:numPr>
                <w:ilvl w:val="0"/>
                <w:numId w:val="28"/>
              </w:numPr>
              <w:jc w:val="both"/>
              <w:rPr>
                <w:color w:val="000000"/>
              </w:rPr>
            </w:pPr>
            <w:r w:rsidRPr="00FD2696">
              <w:rPr>
                <w:color w:val="000000"/>
                <w:kern w:val="24"/>
              </w:rPr>
              <w:t>Motyvuoti gabius jaunus žmones ateiti į mokyklą dirbti sudarant jiems palankias aplinkas kūrybinei veiklai;</w:t>
            </w:r>
          </w:p>
          <w:p w:rsidR="005D20EC" w:rsidRPr="00FD2696" w:rsidRDefault="005D20EC" w:rsidP="009E497B">
            <w:pPr>
              <w:numPr>
                <w:ilvl w:val="0"/>
                <w:numId w:val="28"/>
              </w:numPr>
              <w:jc w:val="both"/>
              <w:rPr>
                <w:color w:val="000000"/>
              </w:rPr>
            </w:pPr>
            <w:r w:rsidRPr="00FD2696">
              <w:rPr>
                <w:color w:val="000000"/>
                <w:kern w:val="24"/>
              </w:rPr>
              <w:t>Ikimokyklinio ugdymo vietų plėtra;</w:t>
            </w:r>
          </w:p>
          <w:p w:rsidR="005D20EC" w:rsidRPr="00FD2696" w:rsidRDefault="005D20EC" w:rsidP="009E497B">
            <w:pPr>
              <w:numPr>
                <w:ilvl w:val="0"/>
                <w:numId w:val="28"/>
              </w:numPr>
              <w:jc w:val="both"/>
              <w:rPr>
                <w:color w:val="000000"/>
              </w:rPr>
            </w:pPr>
            <w:r w:rsidRPr="00FD2696">
              <w:rPr>
                <w:color w:val="000000"/>
                <w:kern w:val="24"/>
              </w:rPr>
              <w:t>Neformalaus mokinių ir suaugusiųjų ugdymo įstaigų  tinklo ir veiklos tobulinimas;</w:t>
            </w:r>
          </w:p>
          <w:p w:rsidR="005D20EC" w:rsidRPr="00FD2696" w:rsidRDefault="005D20EC" w:rsidP="009E497B">
            <w:pPr>
              <w:numPr>
                <w:ilvl w:val="0"/>
                <w:numId w:val="28"/>
              </w:numPr>
              <w:jc w:val="both"/>
              <w:rPr>
                <w:color w:val="000000"/>
              </w:rPr>
            </w:pPr>
            <w:r w:rsidRPr="00FD2696">
              <w:rPr>
                <w:color w:val="000000"/>
                <w:kern w:val="24"/>
              </w:rPr>
              <w:t>Tolesnė švietimo įstaigų renovacija užtikrinat saugias ir palankias ugdymosi sąlygas;</w:t>
            </w:r>
          </w:p>
          <w:p w:rsidR="005D20EC" w:rsidRPr="00FD2696" w:rsidRDefault="005D20EC" w:rsidP="009E497B">
            <w:pPr>
              <w:numPr>
                <w:ilvl w:val="0"/>
                <w:numId w:val="28"/>
              </w:numPr>
              <w:jc w:val="both"/>
              <w:rPr>
                <w:color w:val="000000"/>
              </w:rPr>
            </w:pPr>
            <w:r w:rsidRPr="00FD2696">
              <w:rPr>
                <w:color w:val="000000"/>
                <w:kern w:val="24"/>
              </w:rPr>
              <w:t xml:space="preserve">Įsivertinimu ir duomenimis grįstos vadybos skatinimas ir veiklos analizė. </w:t>
            </w:r>
          </w:p>
          <w:p w:rsidR="005D20EC" w:rsidRPr="00DE77F8" w:rsidRDefault="005D20EC" w:rsidP="009E497B"/>
        </w:tc>
      </w:tr>
    </w:tbl>
    <w:p w:rsidR="005D20EC" w:rsidRDefault="005D20EC" w:rsidP="00C87AB1">
      <w:pPr>
        <w:pStyle w:val="ListParagraph"/>
        <w:numPr>
          <w:ilvl w:val="0"/>
          <w:numId w:val="25"/>
        </w:numPr>
        <w:spacing w:before="120"/>
        <w:ind w:left="714" w:hanging="357"/>
        <w:jc w:val="both"/>
        <w:rPr>
          <w:b/>
          <w:bCs/>
        </w:rPr>
      </w:pPr>
      <w:r w:rsidRPr="00F37D77">
        <w:rPr>
          <w:b/>
          <w:bCs/>
        </w:rPr>
        <w:t xml:space="preserve">Vidinių išteklių analizė: </w:t>
      </w:r>
    </w:p>
    <w:p w:rsidR="005D20EC" w:rsidRDefault="005D20EC" w:rsidP="00C87AB1">
      <w:pPr>
        <w:pStyle w:val="ListParagraph"/>
        <w:ind w:left="360"/>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946"/>
      </w:tblGrid>
      <w:tr w:rsidR="005D20EC">
        <w:trPr>
          <w:trHeight w:val="742"/>
        </w:trPr>
        <w:tc>
          <w:tcPr>
            <w:tcW w:w="1908" w:type="dxa"/>
          </w:tcPr>
          <w:p w:rsidR="005D20EC" w:rsidRPr="006600D0" w:rsidRDefault="005D20EC" w:rsidP="00C87AB1">
            <w:pPr>
              <w:spacing w:before="240"/>
              <w:rPr>
                <w:b/>
                <w:bCs/>
              </w:rPr>
            </w:pPr>
            <w:r>
              <w:rPr>
                <w:b/>
                <w:bCs/>
              </w:rPr>
              <w:t xml:space="preserve"> </w:t>
            </w:r>
            <w:r w:rsidRPr="006600D0">
              <w:rPr>
                <w:b/>
                <w:bCs/>
              </w:rPr>
              <w:t>Vidiniai veiksniai</w:t>
            </w:r>
          </w:p>
        </w:tc>
        <w:tc>
          <w:tcPr>
            <w:tcW w:w="7946" w:type="dxa"/>
          </w:tcPr>
          <w:p w:rsidR="005D20EC" w:rsidRPr="006600D0" w:rsidRDefault="005D20EC" w:rsidP="00014482">
            <w:pPr>
              <w:spacing w:before="240" w:line="360" w:lineRule="auto"/>
              <w:rPr>
                <w:b/>
                <w:bCs/>
              </w:rPr>
            </w:pPr>
          </w:p>
        </w:tc>
      </w:tr>
      <w:tr w:rsidR="005D20EC">
        <w:tc>
          <w:tcPr>
            <w:tcW w:w="1908" w:type="dxa"/>
          </w:tcPr>
          <w:p w:rsidR="005D20EC" w:rsidRPr="006600D0" w:rsidRDefault="005D20EC" w:rsidP="00014482">
            <w:pPr>
              <w:spacing w:before="240" w:line="360" w:lineRule="auto"/>
            </w:pPr>
            <w:r w:rsidRPr="006600D0">
              <w:t>Mokyklos kultūra/ Etosas</w:t>
            </w:r>
          </w:p>
        </w:tc>
        <w:tc>
          <w:tcPr>
            <w:tcW w:w="7946" w:type="dxa"/>
          </w:tcPr>
          <w:p w:rsidR="005D20EC" w:rsidRPr="006D3E5F" w:rsidRDefault="005D20EC" w:rsidP="008C29B2">
            <w:pPr>
              <w:spacing w:line="276" w:lineRule="auto"/>
              <w:jc w:val="both"/>
              <w:rPr>
                <w:noProof/>
              </w:rPr>
            </w:pPr>
            <w:r>
              <w:t>Progimnazija</w:t>
            </w:r>
            <w:r w:rsidRPr="006D3E5F">
              <w:t xml:space="preserve"> atvira ir svetinga </w:t>
            </w:r>
            <w:r>
              <w:t xml:space="preserve">Žaliakalnio </w:t>
            </w:r>
            <w:r w:rsidRPr="006D3E5F">
              <w:t>mikrorajono bendruomenei.</w:t>
            </w:r>
            <w:r>
              <w:t xml:space="preserve"> Progimnazija </w:t>
            </w:r>
            <w:r w:rsidRPr="006D3E5F">
              <w:t>kaip organizacija siekia teigiamo įvaizdžio visuomenėje.</w:t>
            </w:r>
          </w:p>
          <w:p w:rsidR="005D20EC" w:rsidRDefault="005D20EC" w:rsidP="008C29B2">
            <w:pPr>
              <w:spacing w:line="276" w:lineRule="auto"/>
              <w:jc w:val="both"/>
            </w:pPr>
            <w:r w:rsidRPr="001F4D86">
              <w:t xml:space="preserve">Progimnazijos veikla grindžiama moralinėmis ir dvasinėmis vertybėmis, kurių nuostatos atsispindi </w:t>
            </w:r>
            <w:r>
              <w:t>progimnazijos</w:t>
            </w:r>
            <w:r w:rsidRPr="001F4D86">
              <w:t xml:space="preserve"> filosofijoje, vizijoje, misijoje, tiksluose ir uždaviniuose, lygių galimybių principu bei visų bendruomenės narių bendravimu ir bendradarbiavimu. </w:t>
            </w:r>
            <w:r>
              <w:t>Apklausa parodė, kad b</w:t>
            </w:r>
            <w:r w:rsidRPr="00F2462D">
              <w:t xml:space="preserve">eveik visų mokyklos bendruomenės narių (administracijos, mokytojų, mokinių, jų tėvų, pagalbinio personalo) santykiai grindžiami pagarba ir geranoriškumu. </w:t>
            </w:r>
            <w:r>
              <w:t xml:space="preserve">Progimnazijos </w:t>
            </w:r>
            <w:r w:rsidRPr="00F2462D">
              <w:t xml:space="preserve">mokiniai jaučiasi gerbiami ir įvertinti. </w:t>
            </w:r>
            <w:r>
              <w:t>M</w:t>
            </w:r>
            <w:r w:rsidRPr="00F2462D">
              <w:t xml:space="preserve">okinių tarpusavio bei mokinių ir administracijos santykiai yra geri ir draugiški. </w:t>
            </w:r>
            <w:r>
              <w:t>Dauguma t</w:t>
            </w:r>
            <w:r w:rsidRPr="00F2462D">
              <w:t>ėv</w:t>
            </w:r>
            <w:r>
              <w:t xml:space="preserve">ų </w:t>
            </w:r>
            <w:r w:rsidRPr="00F2462D">
              <w:t>jaučiasi laukiami progimnazijoje, mokytojai pasiruošę bendradarbiauti, jų tarpusavio santykiai yra geri.</w:t>
            </w:r>
            <w:r>
              <w:rPr>
                <w:color w:val="000000"/>
              </w:rPr>
              <w:t xml:space="preserve"> Dauguma mokinių progimnazijoje jaučiasi saugūs.</w:t>
            </w:r>
          </w:p>
          <w:p w:rsidR="005D20EC" w:rsidRDefault="005D20EC" w:rsidP="008C29B2">
            <w:pPr>
              <w:spacing w:line="276" w:lineRule="auto"/>
              <w:jc w:val="both"/>
            </w:pPr>
            <w:r>
              <w:t>Prog</w:t>
            </w:r>
            <w:r w:rsidRPr="00B50917">
              <w:t>imnazijo</w:t>
            </w:r>
            <w:r>
              <w:t>je</w:t>
            </w:r>
            <w:r w:rsidRPr="00B50917">
              <w:t xml:space="preserve"> </w:t>
            </w:r>
            <w:r>
              <w:t>kasmet vyksta įvairūs tradiciniai renginiai, kuriuose aktyviai dalyvauja progimnazijos bendruomenė. Prog</w:t>
            </w:r>
            <w:r w:rsidRPr="00B50917">
              <w:t>imnazija turi savo atributiką</w:t>
            </w:r>
            <w:r>
              <w:t xml:space="preserve">: </w:t>
            </w:r>
            <w:r w:rsidRPr="00D3367D">
              <w:t>vėliavą, himną</w:t>
            </w:r>
            <w:r>
              <w:t xml:space="preserve">, </w:t>
            </w:r>
            <w:r w:rsidRPr="00D3367D">
              <w:t>progimnazijos ženklą, uniformą</w:t>
            </w:r>
            <w:r w:rsidRPr="004C7BC0">
              <w:rPr>
                <w:color w:val="008000"/>
              </w:rPr>
              <w:t>.</w:t>
            </w:r>
            <w:r w:rsidRPr="001F4D86">
              <w:t xml:space="preserve"> Progimnazija save reprezentuoja </w:t>
            </w:r>
            <w:r>
              <w:t xml:space="preserve">internetinėje svetainėje ir socialiniuose tinkluose, </w:t>
            </w:r>
            <w:r w:rsidRPr="00532D8B">
              <w:t>kur</w:t>
            </w:r>
            <w:r>
              <w:t xml:space="preserve"> </w:t>
            </w:r>
            <w:r w:rsidRPr="00532D8B">
              <w:t xml:space="preserve">talpinama naujausia informacija apie </w:t>
            </w:r>
            <w:r>
              <w:t>pro</w:t>
            </w:r>
            <w:r w:rsidRPr="00532D8B">
              <w:t>gimnazijos veiklą, renginius, pasiekimus</w:t>
            </w:r>
            <w:r>
              <w:t>, vyksta</w:t>
            </w:r>
          </w:p>
          <w:p w:rsidR="005D20EC" w:rsidRDefault="005D20EC" w:rsidP="008C29B2">
            <w:pPr>
              <w:spacing w:line="276" w:lineRule="auto"/>
              <w:jc w:val="both"/>
            </w:pPr>
            <w:r>
              <w:t xml:space="preserve"> diskusijos tarp bendruomenės narių</w:t>
            </w:r>
            <w:r w:rsidRPr="00532D8B">
              <w:t>.</w:t>
            </w:r>
            <w:r>
              <w:t xml:space="preserve"> </w:t>
            </w:r>
          </w:p>
          <w:p w:rsidR="005D20EC" w:rsidRPr="006D3E5F" w:rsidRDefault="005D20EC" w:rsidP="008C29B2">
            <w:pPr>
              <w:spacing w:line="276" w:lineRule="auto"/>
              <w:jc w:val="both"/>
              <w:rPr>
                <w:noProof/>
              </w:rPr>
            </w:pPr>
          </w:p>
          <w:p w:rsidR="005D20EC" w:rsidRPr="009D5F67" w:rsidRDefault="005D20EC" w:rsidP="008C29B2">
            <w:pPr>
              <w:spacing w:line="276" w:lineRule="auto"/>
              <w:jc w:val="both"/>
            </w:pPr>
            <w:r w:rsidRPr="00291675">
              <w:t>Didžioji dalis</w:t>
            </w:r>
            <w:r>
              <w:t xml:space="preserve"> progimnazijos bendruomenės narių mano, </w:t>
            </w:r>
            <w:r w:rsidRPr="00426582">
              <w:t xml:space="preserve">kad </w:t>
            </w:r>
            <w:r>
              <w:t xml:space="preserve">progimnazijoje </w:t>
            </w:r>
            <w:r w:rsidRPr="00426582">
              <w:t>vyrauja teigiamas požiūris į mokymąsi, joje yra rūpinamasi mokiniais, dirba geranoriškas personalas</w:t>
            </w:r>
            <w:r>
              <w:t>.</w:t>
            </w:r>
            <w:r w:rsidRPr="00F5250D">
              <w:t xml:space="preserve"> </w:t>
            </w:r>
            <w:r w:rsidRPr="009D5F67">
              <w:t xml:space="preserve">Mokslo metų pabaigoje mokiniai už gerą mokymąsi ir lankomumą yra skatinami padėkos raštu, nemokama ekskursija, o jų nuotraukos kabo Pirmūnų Garbės lentoje. </w:t>
            </w:r>
          </w:p>
          <w:p w:rsidR="005D20EC" w:rsidRDefault="005D20EC" w:rsidP="008C29B2">
            <w:pPr>
              <w:spacing w:line="276" w:lineRule="auto"/>
              <w:jc w:val="both"/>
            </w:pPr>
            <w:r w:rsidRPr="00192F34">
              <w:t xml:space="preserve">Progimnazijos </w:t>
            </w:r>
            <w:r w:rsidRPr="00E638D1">
              <w:t xml:space="preserve">vaidmuo bendruomenėje svarbus ir reikšmingas. Palaikomi tikslingi ryšiai su Kauno </w:t>
            </w:r>
            <w:r>
              <w:t xml:space="preserve">ikimokyklinėmis įstaigomis, pradinėmis ir profesinėmis mokyklomis, muziejais, Žaliakalnio biblioteka, Žaliakalnio </w:t>
            </w:r>
            <w:r w:rsidRPr="00E638D1">
              <w:t>policijos nuovada</w:t>
            </w:r>
            <w:r>
              <w:t>, senelių namais</w:t>
            </w:r>
            <w:r w:rsidRPr="00E638D1">
              <w:t xml:space="preserve"> ir t.</w:t>
            </w:r>
            <w:r>
              <w:t xml:space="preserve"> </w:t>
            </w:r>
            <w:r w:rsidRPr="00E638D1">
              <w:t xml:space="preserve">t. Šie ryšiai įtakoja mokinių bendrųjų kompetencijų, bendražmogiškųjų vertybių ugdymą(si), </w:t>
            </w:r>
            <w:r>
              <w:t>p</w:t>
            </w:r>
            <w:r w:rsidRPr="00192F34">
              <w:t xml:space="preserve">rogimnazijos </w:t>
            </w:r>
            <w:r w:rsidRPr="00E638D1">
              <w:t xml:space="preserve">veiklos sklaidą mieste ir respublikoje, </w:t>
            </w:r>
            <w:r>
              <w:t>p</w:t>
            </w:r>
            <w:r w:rsidRPr="00192F34">
              <w:t xml:space="preserve">rogimnazijos </w:t>
            </w:r>
            <w:r w:rsidRPr="00E638D1">
              <w:t>reikšmingumą vietos bendruomenėje</w:t>
            </w:r>
            <w:r>
              <w:t>.</w:t>
            </w:r>
          </w:p>
          <w:p w:rsidR="005D20EC" w:rsidRPr="006600D0" w:rsidRDefault="005D20EC" w:rsidP="008C29B2">
            <w:pPr>
              <w:spacing w:line="276" w:lineRule="auto"/>
              <w:jc w:val="both"/>
              <w:rPr>
                <w:b/>
                <w:bCs/>
              </w:rPr>
            </w:pPr>
            <w:r w:rsidRPr="001A1D06">
              <w:t xml:space="preserve">Progimnazijoje </w:t>
            </w:r>
            <w:r>
              <w:t>veiksmingai ir funkcionaliai naudojama vidinė ir išorinė aplinka, sudarytos sąlygos taikyti įvairias ugdymosi formas, metodus, būdus, informacines komunikacines technologijas ir įgyti unikalios ugdymosi patirties.</w:t>
            </w:r>
          </w:p>
        </w:tc>
      </w:tr>
      <w:tr w:rsidR="005D20EC">
        <w:tc>
          <w:tcPr>
            <w:tcW w:w="1908" w:type="dxa"/>
          </w:tcPr>
          <w:p w:rsidR="005D20EC" w:rsidRPr="006600D0" w:rsidRDefault="005D20EC" w:rsidP="00014482">
            <w:pPr>
              <w:spacing w:before="240" w:line="360" w:lineRule="auto"/>
            </w:pPr>
            <w:r w:rsidRPr="006600D0">
              <w:t>Ugdymas ir mokymasis</w:t>
            </w:r>
          </w:p>
        </w:tc>
        <w:tc>
          <w:tcPr>
            <w:tcW w:w="7946" w:type="dxa"/>
          </w:tcPr>
          <w:p w:rsidR="005D20EC" w:rsidRDefault="005D20EC" w:rsidP="008C29B2">
            <w:pPr>
              <w:spacing w:line="276" w:lineRule="auto"/>
              <w:jc w:val="both"/>
            </w:pPr>
            <w:r>
              <w:t>Prog</w:t>
            </w:r>
            <w:r w:rsidRPr="0033224C">
              <w:t>imnazija pakankamai kryptingai siekia pažangos tobulindama ugdym</w:t>
            </w:r>
            <w:r w:rsidRPr="0033224C">
              <w:rPr>
                <w:rFonts w:ascii="TimesNewRoman" w:hAnsi="TimesNewRoman" w:cs="TimesNewRoman"/>
              </w:rPr>
              <w:t xml:space="preserve">ą </w:t>
            </w:r>
            <w:r w:rsidRPr="0033224C">
              <w:t>ir mokym</w:t>
            </w:r>
            <w:r w:rsidRPr="0033224C">
              <w:rPr>
                <w:rFonts w:ascii="TimesNewRoman" w:hAnsi="TimesNewRoman" w:cs="TimesNewRoman"/>
              </w:rPr>
              <w:t>ą</w:t>
            </w:r>
            <w:r w:rsidRPr="0033224C">
              <w:t xml:space="preserve">si. </w:t>
            </w:r>
            <w:r w:rsidRPr="001F4D86">
              <w:t>Progimnazijos ugdymo planas parengtas pagal bendrąjį ugdymo planą.</w:t>
            </w:r>
            <w:r>
              <w:t xml:space="preserve"> </w:t>
            </w:r>
            <w:r w:rsidRPr="006240C7">
              <w:t xml:space="preserve">Mokytojai, planuodami </w:t>
            </w:r>
            <w:r>
              <w:t xml:space="preserve">pradinio ir </w:t>
            </w:r>
            <w:r w:rsidRPr="006240C7">
              <w:t>pagrindinio ugdymo turinį, rengia formaliojo</w:t>
            </w:r>
            <w:r>
              <w:t xml:space="preserve"> </w:t>
            </w:r>
            <w:r w:rsidRPr="006240C7">
              <w:t>ugdymo, neformaliojo vaikų švietimo</w:t>
            </w:r>
            <w:r>
              <w:t xml:space="preserve"> programas</w:t>
            </w:r>
            <w:r w:rsidRPr="006240C7">
              <w:t>, programas specialiųjų</w:t>
            </w:r>
            <w:r>
              <w:t xml:space="preserve"> poreikių turintiems mokiniams.</w:t>
            </w:r>
            <w:r w:rsidRPr="001F4D86">
              <w:t xml:space="preserve"> </w:t>
            </w:r>
            <w:r w:rsidRPr="006240C7">
              <w:t>Mokytojai</w:t>
            </w:r>
            <w:r>
              <w:t xml:space="preserve"> </w:t>
            </w:r>
            <w:r w:rsidRPr="006240C7">
              <w:t xml:space="preserve">vadovaujasi bendrais susitarimais rengdami ilgalaikius </w:t>
            </w:r>
            <w:r>
              <w:t>teminius</w:t>
            </w:r>
            <w:r w:rsidRPr="006240C7">
              <w:t xml:space="preserve"> planus.</w:t>
            </w:r>
            <w:r>
              <w:t xml:space="preserve"> Metodinėse g</w:t>
            </w:r>
            <w:r w:rsidRPr="001F4D86">
              <w:t>rupėse ugdymo programos aptariamos, su</w:t>
            </w:r>
            <w:r>
              <w:t>de</w:t>
            </w:r>
            <w:r w:rsidRPr="001F4D86">
              <w:t xml:space="preserve">rinamos dalykų ir klasių lygmeniu.  Pamokų tvarkaraštis atitinka higienos normas. </w:t>
            </w:r>
          </w:p>
          <w:p w:rsidR="005D20EC" w:rsidRPr="00792D4D" w:rsidRDefault="005D20EC" w:rsidP="008C29B2">
            <w:pPr>
              <w:spacing w:line="276" w:lineRule="auto"/>
              <w:jc w:val="both"/>
            </w:pPr>
            <w:r w:rsidRPr="00792D4D">
              <w:t>Giluminio įsivertinimo apklausa parodė, kad dauguma mokytojų per savo dalyko pamokas naudodami aktyvius mokymo metodus, tikrindami ir vertindami namų ir kitus darbus skatina mokinius aktyviai dalyvauti pamokoje bei pasitikėti savo jėgomis. Daugiau nei pusė mokinių mano, kad yra aktyvūs pamokose, pasitiki savo jėgomis, atlieka namų ir kitus  darbus.</w:t>
            </w:r>
          </w:p>
          <w:p w:rsidR="005D20EC" w:rsidRPr="001F3218" w:rsidRDefault="005D20EC" w:rsidP="008C29B2">
            <w:pPr>
              <w:spacing w:line="276" w:lineRule="auto"/>
              <w:jc w:val="both"/>
            </w:pPr>
            <w:r w:rsidRPr="001F3218">
              <w:t>Dauguma mokytojų ir mokinių bei didesnė dalis tėvų mano, kad mokiniai per pamokas skatinami</w:t>
            </w:r>
            <w:r>
              <w:t xml:space="preserve"> savarankiškai atlikti užduotis,</w:t>
            </w:r>
            <w:r w:rsidRPr="001F3218">
              <w:t xml:space="preserve"> geba pasirinkti užduočių atlikimo būdą ir formą, žino informacijos šaltinius, geba įvertinti savo mokymąsi ir mokymosi rezultatus</w:t>
            </w:r>
            <w:r>
              <w:t xml:space="preserve">, </w:t>
            </w:r>
            <w:r w:rsidRPr="001F3218">
              <w:t xml:space="preserve">žino savo mokymosi sunkumus </w:t>
            </w:r>
            <w:r>
              <w:t xml:space="preserve">ir </w:t>
            </w:r>
            <w:r w:rsidRPr="001F3218">
              <w:t xml:space="preserve">aptaria juos su mokytojais, </w:t>
            </w:r>
            <w:r>
              <w:t>klasių vadovais</w:t>
            </w:r>
            <w:r w:rsidRPr="001F3218">
              <w:t>, tėvais</w:t>
            </w:r>
            <w:r>
              <w:t xml:space="preserve">, </w:t>
            </w:r>
            <w:r w:rsidRPr="001F3218">
              <w:t>gali kreiptis pagalbos į mokytojus konsultacijų metu.</w:t>
            </w:r>
            <w:r>
              <w:t xml:space="preserve"> </w:t>
            </w:r>
            <w:r w:rsidRPr="001F3218">
              <w:t>Dauguma mokytojų ir didesnė dalis mokinių mano, kad mokytojai sudaro mokiniams sąlygas įsivertinti savo veiklą.</w:t>
            </w:r>
          </w:p>
          <w:p w:rsidR="005D20EC" w:rsidRDefault="005D20EC" w:rsidP="008C29B2">
            <w:pPr>
              <w:spacing w:line="276" w:lineRule="auto"/>
              <w:jc w:val="both"/>
            </w:pPr>
            <w:r w:rsidRPr="001A1D06">
              <w:t>P</w:t>
            </w:r>
            <w:r>
              <w:t>rogimnazijos mokytojai pamokose naudoja informacines komunikacines technologijas, taip sudarydami mokiniams galimybę tenkinti ugdymosi saviraiškos poreikius.</w:t>
            </w:r>
          </w:p>
          <w:p w:rsidR="005D20EC" w:rsidRDefault="005D20EC" w:rsidP="008C29B2">
            <w:pPr>
              <w:spacing w:line="276" w:lineRule="auto"/>
              <w:jc w:val="both"/>
            </w:pPr>
            <w:r w:rsidRPr="00610264">
              <w:t>Mokslo metų pabaigoje mokinių pasiekimai</w:t>
            </w:r>
            <w:r w:rsidRPr="001F4D86">
              <w:t xml:space="preserve"> tikrinami baigiamaisiais testais.</w:t>
            </w:r>
            <w:r>
              <w:t xml:space="preserve"> </w:t>
            </w:r>
          </w:p>
          <w:p w:rsidR="005D20EC" w:rsidRPr="00846242" w:rsidRDefault="005D20EC" w:rsidP="008C29B2">
            <w:pPr>
              <w:spacing w:line="276" w:lineRule="auto"/>
              <w:jc w:val="both"/>
              <w:rPr>
                <w:b/>
                <w:bCs/>
                <w:color w:val="FF0000"/>
              </w:rPr>
            </w:pPr>
            <w:r>
              <w:t>S</w:t>
            </w:r>
            <w:r w:rsidRPr="00811798">
              <w:t xml:space="preserve">tandartizuotų testų </w:t>
            </w:r>
            <w:r w:rsidRPr="00E638D1">
              <w:t xml:space="preserve">rezultatai analizuojami, </w:t>
            </w:r>
            <w:r>
              <w:t>inform</w:t>
            </w:r>
            <w:r w:rsidRPr="00E638D1">
              <w:t xml:space="preserve">uojama </w:t>
            </w:r>
            <w:r>
              <w:t xml:space="preserve">progimnazijos </w:t>
            </w:r>
            <w:r w:rsidRPr="00E638D1">
              <w:t>bend</w:t>
            </w:r>
            <w:r>
              <w:t>r</w:t>
            </w:r>
            <w:r w:rsidRPr="00E638D1">
              <w:t>uomenė. An</w:t>
            </w:r>
            <w:r>
              <w:t>a</w:t>
            </w:r>
            <w:r w:rsidRPr="00E638D1">
              <w:t>lizės duomenys panaudojami veiklai tobulinti.</w:t>
            </w:r>
          </w:p>
        </w:tc>
      </w:tr>
      <w:tr w:rsidR="005D20EC">
        <w:tc>
          <w:tcPr>
            <w:tcW w:w="1908" w:type="dxa"/>
          </w:tcPr>
          <w:p w:rsidR="005D20EC" w:rsidRPr="006600D0" w:rsidRDefault="005D20EC" w:rsidP="00014482">
            <w:pPr>
              <w:spacing w:before="240" w:line="360" w:lineRule="auto"/>
            </w:pPr>
            <w:r w:rsidRPr="006600D0">
              <w:t>Popamokinė veikla</w:t>
            </w:r>
          </w:p>
        </w:tc>
        <w:tc>
          <w:tcPr>
            <w:tcW w:w="7946" w:type="dxa"/>
          </w:tcPr>
          <w:p w:rsidR="005D20EC" w:rsidRPr="00211DCB" w:rsidRDefault="005D20EC" w:rsidP="008C29B2">
            <w:pPr>
              <w:widowControl w:val="0"/>
              <w:tabs>
                <w:tab w:val="left" w:pos="360"/>
                <w:tab w:val="left" w:pos="816"/>
              </w:tabs>
              <w:autoSpaceDE w:val="0"/>
              <w:autoSpaceDN w:val="0"/>
              <w:adjustRightInd w:val="0"/>
              <w:spacing w:line="276" w:lineRule="auto"/>
              <w:jc w:val="both"/>
            </w:pPr>
            <w:r w:rsidRPr="001F4D86">
              <w:t xml:space="preserve">Dauguma mokinių lanko papildomo ugdymo būrelius mokykloje. </w:t>
            </w:r>
            <w:r>
              <w:t>Progimnazija nuolat internetinėje svetainėje</w:t>
            </w:r>
            <w:r w:rsidRPr="001F4D86">
              <w:t xml:space="preserve"> informuoja tėvus ir vaikus apie </w:t>
            </w:r>
            <w:r>
              <w:t>neformaliojo</w:t>
            </w:r>
            <w:r w:rsidRPr="001F4D86">
              <w:t xml:space="preserve"> ugdymo programas, vietą ir laiką. Dauguma mokinių patenkinti </w:t>
            </w:r>
            <w:r>
              <w:t>progimnazijos</w:t>
            </w:r>
            <w:r w:rsidRPr="001F4D86">
              <w:t xml:space="preserve"> teikiamo papildomo ugdymo kokybe. Kiekvienais metais tiriami mokinių poreikiai, pagal rezultatus kuriamos neformaliojo ugdy</w:t>
            </w:r>
            <w:r>
              <w:t>mo programos. Šiuo metu veikia 13</w:t>
            </w:r>
            <w:r w:rsidRPr="001F4D86">
              <w:t xml:space="preserve"> būrelių.</w:t>
            </w:r>
            <w:r>
              <w:t xml:space="preserve"> </w:t>
            </w:r>
            <w:r w:rsidRPr="001A55DA">
              <w:t>Neformalusis mokinių ugdymas nukreiptas socialinių, meninių, sportinių</w:t>
            </w:r>
            <w:r>
              <w:t>, intelektualinių</w:t>
            </w:r>
            <w:r w:rsidRPr="001A55DA">
              <w:t xml:space="preserve"> mokinių gebėjimų ugdymui. </w:t>
            </w:r>
            <w:r>
              <w:t xml:space="preserve">Neformaliojo švietimo veikloje 2012-2013 m. m. buvo užimta </w:t>
            </w:r>
            <w:r w:rsidRPr="00211DCB">
              <w:t>81</w:t>
            </w:r>
            <w:r>
              <w:t xml:space="preserve"> proc.</w:t>
            </w:r>
            <w:r w:rsidRPr="00211DCB">
              <w:t xml:space="preserve"> mokinių</w:t>
            </w:r>
            <w:r>
              <w:t>, 2013-2014 m. m.- 80,2 proc., 2014-2015 m. m.- 75,5 proc.</w:t>
            </w:r>
          </w:p>
          <w:p w:rsidR="005D20EC" w:rsidRPr="00614E95" w:rsidRDefault="005D20EC" w:rsidP="008C29B2">
            <w:pPr>
              <w:spacing w:line="276" w:lineRule="auto"/>
              <w:jc w:val="both"/>
              <w:rPr>
                <w:b/>
                <w:bCs/>
                <w:color w:val="FF0000"/>
              </w:rPr>
            </w:pPr>
            <w:r>
              <w:t xml:space="preserve">Progimnazijoje </w:t>
            </w:r>
            <w:r w:rsidRPr="001F4D86">
              <w:t xml:space="preserve">minimos valstybinės ir tradicinės šventės, </w:t>
            </w:r>
            <w:r>
              <w:t xml:space="preserve">organizuojamos </w:t>
            </w:r>
            <w:r w:rsidRPr="001F4D86">
              <w:t>projektinės savaitės, susitikimai su žymiais žmonėmis.</w:t>
            </w:r>
          </w:p>
        </w:tc>
      </w:tr>
      <w:tr w:rsidR="005D20EC">
        <w:tc>
          <w:tcPr>
            <w:tcW w:w="1908" w:type="dxa"/>
          </w:tcPr>
          <w:p w:rsidR="005D20EC" w:rsidRPr="006600D0" w:rsidRDefault="005D20EC" w:rsidP="00014482">
            <w:pPr>
              <w:spacing w:before="240" w:line="360" w:lineRule="auto"/>
            </w:pPr>
            <w:r w:rsidRPr="006600D0">
              <w:t>Pasiekimai</w:t>
            </w:r>
          </w:p>
        </w:tc>
        <w:tc>
          <w:tcPr>
            <w:tcW w:w="7946" w:type="dxa"/>
          </w:tcPr>
          <w:p w:rsidR="005D20EC" w:rsidRPr="003F0A47" w:rsidRDefault="005D20EC" w:rsidP="008C29B2">
            <w:pPr>
              <w:spacing w:line="276" w:lineRule="auto"/>
              <w:jc w:val="both"/>
              <w:rPr>
                <w:b/>
                <w:bCs/>
                <w:lang w:eastAsia="en-US"/>
              </w:rPr>
            </w:pPr>
            <w:r w:rsidRPr="001F4D86">
              <w:t xml:space="preserve">Daugumos mokinių mokymosi pasiekimai, gebėjimai atitinka išsilavinimo standartus. </w:t>
            </w:r>
            <w:r w:rsidRPr="003F0A47">
              <w:rPr>
                <w:lang w:eastAsia="en-US"/>
              </w:rPr>
              <w:t>2013</w:t>
            </w:r>
            <w:r>
              <w:rPr>
                <w:lang w:eastAsia="en-US"/>
              </w:rPr>
              <w:t>-</w:t>
            </w:r>
            <w:r w:rsidRPr="003F0A47">
              <w:rPr>
                <w:lang w:eastAsia="en-US"/>
              </w:rPr>
              <w:t>2014 m.</w:t>
            </w:r>
            <w:r>
              <w:rPr>
                <w:lang w:eastAsia="en-US"/>
              </w:rPr>
              <w:t xml:space="preserve"> </w:t>
            </w:r>
            <w:r w:rsidRPr="003F0A47">
              <w:rPr>
                <w:lang w:eastAsia="en-US"/>
              </w:rPr>
              <w:t xml:space="preserve">m.  </w:t>
            </w:r>
            <w:r>
              <w:rPr>
                <w:lang w:eastAsia="en-US"/>
              </w:rPr>
              <w:t xml:space="preserve">4 ir 8 klasių </w:t>
            </w:r>
            <w:r w:rsidRPr="003F0A47">
              <w:rPr>
                <w:lang w:eastAsia="en-US"/>
              </w:rPr>
              <w:t>standartizuot</w:t>
            </w:r>
            <w:r>
              <w:rPr>
                <w:lang w:eastAsia="en-US"/>
              </w:rPr>
              <w:t>ų</w:t>
            </w:r>
            <w:r w:rsidRPr="003F0A47">
              <w:rPr>
                <w:lang w:eastAsia="en-US"/>
              </w:rPr>
              <w:t xml:space="preserve"> test</w:t>
            </w:r>
            <w:r>
              <w:rPr>
                <w:lang w:eastAsia="en-US"/>
              </w:rPr>
              <w:t>ų</w:t>
            </w:r>
            <w:r w:rsidRPr="003F0A47">
              <w:rPr>
                <w:lang w:eastAsia="en-US"/>
              </w:rPr>
              <w:t xml:space="preserve"> </w:t>
            </w:r>
            <w:r>
              <w:rPr>
                <w:lang w:eastAsia="en-US"/>
              </w:rPr>
              <w:t xml:space="preserve">rezultatai </w:t>
            </w:r>
            <w:r w:rsidRPr="003F0A47">
              <w:rPr>
                <w:lang w:eastAsia="en-US"/>
              </w:rPr>
              <w:t xml:space="preserve">yra </w:t>
            </w:r>
            <w:r>
              <w:rPr>
                <w:lang w:eastAsia="en-US"/>
              </w:rPr>
              <w:t>aukštesni nei</w:t>
            </w:r>
            <w:r w:rsidRPr="003F0A47">
              <w:rPr>
                <w:lang w:eastAsia="en-US"/>
              </w:rPr>
              <w:t xml:space="preserve"> šalies vidurki</w:t>
            </w:r>
            <w:r>
              <w:rPr>
                <w:lang w:eastAsia="en-US"/>
              </w:rPr>
              <w:t xml:space="preserve">s. </w:t>
            </w:r>
            <w:r w:rsidRPr="003F0A47">
              <w:rPr>
                <w:lang w:eastAsia="en-US"/>
              </w:rPr>
              <w:t xml:space="preserve"> 2014</w:t>
            </w:r>
            <w:r>
              <w:rPr>
                <w:lang w:eastAsia="en-US"/>
              </w:rPr>
              <w:t>-</w:t>
            </w:r>
            <w:r w:rsidRPr="003F0A47">
              <w:rPr>
                <w:lang w:eastAsia="en-US"/>
              </w:rPr>
              <w:t>2015 m.</w:t>
            </w:r>
            <w:r>
              <w:rPr>
                <w:lang w:eastAsia="en-US"/>
              </w:rPr>
              <w:t xml:space="preserve"> </w:t>
            </w:r>
            <w:r w:rsidRPr="003F0A47">
              <w:rPr>
                <w:lang w:eastAsia="en-US"/>
              </w:rPr>
              <w:t xml:space="preserve">m. </w:t>
            </w:r>
            <w:r>
              <w:rPr>
                <w:lang w:eastAsia="en-US"/>
              </w:rPr>
              <w:t xml:space="preserve">4 klasių </w:t>
            </w:r>
            <w:r w:rsidRPr="003F0A47">
              <w:rPr>
                <w:lang w:eastAsia="en-US"/>
              </w:rPr>
              <w:t>standartizuot</w:t>
            </w:r>
            <w:r>
              <w:rPr>
                <w:lang w:eastAsia="en-US"/>
              </w:rPr>
              <w:t>ų</w:t>
            </w:r>
            <w:r w:rsidRPr="003F0A47">
              <w:rPr>
                <w:lang w:eastAsia="en-US"/>
              </w:rPr>
              <w:t xml:space="preserve"> test</w:t>
            </w:r>
            <w:r>
              <w:rPr>
                <w:lang w:eastAsia="en-US"/>
              </w:rPr>
              <w:t>ų</w:t>
            </w:r>
            <w:r w:rsidRPr="003F0A47">
              <w:rPr>
                <w:lang w:eastAsia="en-US"/>
              </w:rPr>
              <w:t xml:space="preserve"> </w:t>
            </w:r>
            <w:r>
              <w:rPr>
                <w:lang w:eastAsia="en-US"/>
              </w:rPr>
              <w:t>rezultatai atitinka šalies vidurkį; 8 klasės</w:t>
            </w:r>
            <w:r w:rsidRPr="003F0A47">
              <w:rPr>
                <w:lang w:eastAsia="en-US"/>
              </w:rPr>
              <w:t xml:space="preserve"> standartizuot</w:t>
            </w:r>
            <w:r>
              <w:rPr>
                <w:lang w:eastAsia="en-US"/>
              </w:rPr>
              <w:t>ų</w:t>
            </w:r>
            <w:r w:rsidRPr="003F0A47">
              <w:rPr>
                <w:lang w:eastAsia="en-US"/>
              </w:rPr>
              <w:t xml:space="preserve"> test</w:t>
            </w:r>
            <w:r>
              <w:rPr>
                <w:lang w:eastAsia="en-US"/>
              </w:rPr>
              <w:t>ų</w:t>
            </w:r>
            <w:r w:rsidRPr="003F0A47">
              <w:rPr>
                <w:lang w:eastAsia="en-US"/>
              </w:rPr>
              <w:t xml:space="preserve"> </w:t>
            </w:r>
            <w:r>
              <w:rPr>
                <w:lang w:eastAsia="en-US"/>
              </w:rPr>
              <w:t>rezultatai skaitymo ir socialinių mokslų yra aukštesni nei</w:t>
            </w:r>
            <w:r w:rsidRPr="003F0A47">
              <w:rPr>
                <w:lang w:eastAsia="en-US"/>
              </w:rPr>
              <w:t xml:space="preserve"> šalies vidurki</w:t>
            </w:r>
            <w:r>
              <w:rPr>
                <w:lang w:eastAsia="en-US"/>
              </w:rPr>
              <w:t>s, o rašymo, matematikos ir gamtos mokslų atitinka šalies vidurkį</w:t>
            </w:r>
            <w:r w:rsidRPr="003F0A47">
              <w:rPr>
                <w:lang w:eastAsia="en-US"/>
              </w:rPr>
              <w:t>.</w:t>
            </w:r>
          </w:p>
          <w:p w:rsidR="005D20EC" w:rsidRPr="00792D4D" w:rsidRDefault="005D20EC" w:rsidP="008C29B2">
            <w:pPr>
              <w:spacing w:line="276" w:lineRule="auto"/>
              <w:jc w:val="both"/>
            </w:pPr>
            <w:r w:rsidRPr="001F4D86">
              <w:t>Baigę</w:t>
            </w:r>
            <w:r>
              <w:t xml:space="preserve"> </w:t>
            </w:r>
            <w:r w:rsidRPr="001F4D86">
              <w:t>8 klases</w:t>
            </w:r>
            <w:r w:rsidRPr="002D4F8E">
              <w:t xml:space="preserve"> 201</w:t>
            </w:r>
            <w:r>
              <w:t>3</w:t>
            </w:r>
            <w:r w:rsidRPr="002D4F8E">
              <w:t xml:space="preserve"> m.</w:t>
            </w:r>
            <w:r w:rsidRPr="002D4F8E">
              <w:rPr>
                <w:b/>
                <w:bCs/>
              </w:rPr>
              <w:t xml:space="preserve"> </w:t>
            </w:r>
            <w:r w:rsidRPr="002D4F8E">
              <w:t xml:space="preserve">į Kauno gimnazijas įstojo </w:t>
            </w:r>
            <w:r w:rsidRPr="00136D80">
              <w:t xml:space="preserve">73,6 proc. aštuntokų; 2014 m. - 90,2 proc.; 2015 m. </w:t>
            </w:r>
            <w:r>
              <w:t>–</w:t>
            </w:r>
            <w:r w:rsidRPr="00136D80">
              <w:t xml:space="preserve"> </w:t>
            </w:r>
            <w:r w:rsidRPr="00792D4D">
              <w:t>75 proc.</w:t>
            </w:r>
          </w:p>
          <w:p w:rsidR="005D20EC" w:rsidRDefault="005D20EC" w:rsidP="008C29B2">
            <w:pPr>
              <w:shd w:val="clear" w:color="auto" w:fill="FFFFFF"/>
              <w:spacing w:line="276" w:lineRule="auto"/>
              <w:ind w:left="12"/>
              <w:jc w:val="both"/>
            </w:pPr>
            <w:r>
              <w:t>P</w:t>
            </w:r>
            <w:r w:rsidRPr="001F4D86">
              <w:t>rogimnazijos ugdytiniai yra ne vieno tarptautinio, respublikinio konkurso, olimpiadų, varžybų  nugalėtojai, laureatai, prizininkai, dalyviai.</w:t>
            </w:r>
            <w:r>
              <w:t xml:space="preserve"> </w:t>
            </w:r>
          </w:p>
          <w:p w:rsidR="005D20EC" w:rsidRPr="00EC4ED9" w:rsidRDefault="005D20EC" w:rsidP="008C29B2">
            <w:pPr>
              <w:shd w:val="clear" w:color="auto" w:fill="FFFFFF"/>
              <w:spacing w:line="276" w:lineRule="auto"/>
              <w:ind w:left="12"/>
              <w:jc w:val="both"/>
            </w:pPr>
            <w:r w:rsidRPr="00EC4ED9">
              <w:t xml:space="preserve">2014-2015 m. m. progimnazijos mokiniai dalyvavo įvairiuose tarptautiniuose konkursuose, miesto olimpiadose. </w:t>
            </w:r>
          </w:p>
          <w:p w:rsidR="005D20EC" w:rsidRPr="00A81206" w:rsidRDefault="005D20EC" w:rsidP="008C29B2">
            <w:pPr>
              <w:shd w:val="clear" w:color="auto" w:fill="FFFFFF"/>
              <w:spacing w:line="276" w:lineRule="auto"/>
              <w:ind w:left="12"/>
              <w:jc w:val="both"/>
              <w:rPr>
                <w:color w:val="3366FF"/>
              </w:rPr>
            </w:pPr>
            <w:r w:rsidRPr="00EC4ED9">
              <w:t>Tarptautiniame anglų kalbos konkurse ,,Kengūra“ laimėta2 Auksinės Kengūros diplomai, 6 Sidabrinės Kengūros diplomai, 1 Oranžinės Kengūros diplomas; lietuvių kalbos konkurse ,,Kengūra“ laimėta</w:t>
            </w:r>
            <w:r w:rsidRPr="00EC4ED9">
              <w:rPr>
                <w:b/>
                <w:bCs/>
              </w:rPr>
              <w:t xml:space="preserve"> </w:t>
            </w:r>
            <w:r w:rsidRPr="00EC4ED9">
              <w:t>2 Auksinės Kengūros diplomai, 2 Oranžinės Kengūros diplomai; rusų kalbos konkurse ,,Kengūra“ laimėtas 1 Auksinės Kengūros diplomas; vokiečių kalbos laimėtas 1 Sidabrinės Kengūros diplomas, 1 Oranžinės Kengūros diplomas;  gamtos konkurse ,,Kengūra“ laimėtas 1 Sidabrinės Kengūros diplomas ir 1 Oranžinės Kengūros diplomas; istorijos konkurse ,,Kengūra“ laimėti 2 Auksinės kengūros ir 4 Sidabrinės Kengūros diplomai; geografijos konkurse ,,Kengūra“ laimėtas 1 Oranžinės Kengūros diplomas.</w:t>
            </w:r>
            <w:r>
              <w:rPr>
                <w:color w:val="3366FF"/>
              </w:rPr>
              <w:t xml:space="preserve"> </w:t>
            </w:r>
            <w:r w:rsidRPr="00DB5216">
              <w:t>Progimnazijos mokinai dalyvavo Respublikiniame edukaciniame konkurse ,,Olympis 2015“.</w:t>
            </w:r>
            <w:r>
              <w:rPr>
                <w:color w:val="3366FF"/>
              </w:rPr>
              <w:t xml:space="preserve"> </w:t>
            </w:r>
            <w:r w:rsidRPr="00DB5216">
              <w:t xml:space="preserve">184 apdovanoti I, II ir III laipsnio diplomais bei 20 medalių. </w:t>
            </w:r>
            <w:r w:rsidRPr="00EC4ED9">
              <w:t>Kauno m</w:t>
            </w:r>
            <w:r>
              <w:t>iesto 4 klasių mokinių anglų kalbos olimpiadoje 2015 m. viena mokinė surinko maksimalų balų skaičių ir pasiekė  B1 kalbos mokėjimo lygį. Kauno miesto 5-8 klasių mokinių lietuvių kalbos ir literatūros olimpiadoje užimta 4-a vieta. Kauno miesto meninio skaitymo laureatų konkurse užimta 3-a vieta, VII Vilniaus stendinių modelių parodoje - konkurse laimėtas III laipsnio diplomas. Kauno miesto mokyklų 5-8 klasių mokinių deklamavimo konkurse ,,Eilės rusų kalba“</w:t>
            </w:r>
            <w:r>
              <w:rPr>
                <w:b/>
                <w:bCs/>
              </w:rPr>
              <w:t xml:space="preserve"> </w:t>
            </w:r>
            <w:r>
              <w:t>laimėta 3-a vieta. Kauno Panemunės senelių namai ir krizių centras bei Igarkos tremtinių brolija apdovanojo dvi  pirmos klasės mokines už piešinėlius  užėmusius 1 ir 2 vietas piešinių, rašinių konkurse ,,Tremtinių vaikystė Sibire“. Pirmų klasių mokinių dviračio   vairavimo varžybose Kauno Algio Žikevičiaus taurei laimėti  laimėta 3 vietą.</w:t>
            </w:r>
          </w:p>
          <w:p w:rsidR="005D20EC" w:rsidRDefault="005D20EC" w:rsidP="008C29B2">
            <w:pPr>
              <w:spacing w:line="276" w:lineRule="auto"/>
              <w:jc w:val="both"/>
              <w:rPr>
                <w:b/>
                <w:bCs/>
              </w:rPr>
            </w:pPr>
            <w:r>
              <w:t>Tarptautiniame mintinio skaičiavimo konkurse progimnazijos mokytoja užėmė  antras vietas respublikinio ir tarptautinio finalo moterų grupėse. 1 mokinys konkurso ,,Matmintinis 2015“ respublikinio finalo 7-12 klasių grupėje užėmė  6-ąją vietą. Nacionalinės krepšinio akademijos krepšinio estafečių turnyre komanda užėmė 3-ąją vietą. Kauno miesto mokinių olimpinio festivalio lengvosios atletikos trikovės varžybose užimtos šešios 3 vietos. Lietuvos vaikų lengvosios atletikos pirmenybių finalinėse varžybose, 600 m rungtyje mergaitė  iškovojo 1-ąją vietą</w:t>
            </w:r>
            <w:r>
              <w:rPr>
                <w:b/>
                <w:bCs/>
              </w:rPr>
              <w:t>.</w:t>
            </w:r>
            <w:r>
              <w:t xml:space="preserve"> Už Kauno miesto mokinių olimpinio festivalio plaukimo 25 m. laisvu stiliumi varžybose laimėta 2 vieta.</w:t>
            </w:r>
          </w:p>
          <w:p w:rsidR="005D20EC" w:rsidRPr="006600D0" w:rsidRDefault="005D20EC" w:rsidP="008C29B2">
            <w:pPr>
              <w:shd w:val="clear" w:color="auto" w:fill="FFFFFF"/>
              <w:spacing w:line="276" w:lineRule="auto"/>
              <w:ind w:left="12"/>
              <w:jc w:val="both"/>
              <w:rPr>
                <w:b/>
                <w:bCs/>
              </w:rPr>
            </w:pPr>
            <w:r w:rsidRPr="00F003B5">
              <w:t>Dalyvavimas įvairių dalykų konkursuose, olimpiadose ir kituose renginiuose kelia mokinių motyvaciją, savivertės bei tapatinimosi su mokykla jausmą, padeda gerinti mokymosi rezultatus.</w:t>
            </w:r>
          </w:p>
        </w:tc>
      </w:tr>
      <w:tr w:rsidR="005D20EC">
        <w:tc>
          <w:tcPr>
            <w:tcW w:w="1908" w:type="dxa"/>
          </w:tcPr>
          <w:p w:rsidR="005D20EC" w:rsidRPr="006600D0" w:rsidRDefault="005D20EC" w:rsidP="00014482">
            <w:pPr>
              <w:spacing w:before="240" w:line="360" w:lineRule="auto"/>
            </w:pPr>
            <w:r w:rsidRPr="006600D0">
              <w:t>Pagalba mokiniui</w:t>
            </w:r>
          </w:p>
        </w:tc>
        <w:tc>
          <w:tcPr>
            <w:tcW w:w="7946" w:type="dxa"/>
          </w:tcPr>
          <w:p w:rsidR="005D20EC" w:rsidRPr="009E6BBE" w:rsidRDefault="005D20EC" w:rsidP="008C29B2">
            <w:pPr>
              <w:shd w:val="clear" w:color="auto" w:fill="FFFFFF"/>
              <w:spacing w:line="276" w:lineRule="auto"/>
              <w:jc w:val="both"/>
              <w:rPr>
                <w:noProof/>
              </w:rPr>
            </w:pPr>
            <w:r w:rsidRPr="009E6BBE">
              <w:rPr>
                <w:noProof/>
              </w:rPr>
              <w:t xml:space="preserve">Sistemingai </w:t>
            </w:r>
            <w:r w:rsidRPr="009E6BBE">
              <w:t>teikiama savalaikė ir kvalifikuota</w:t>
            </w:r>
            <w:r w:rsidRPr="009E6BBE">
              <w:rPr>
                <w:b/>
                <w:bCs/>
              </w:rPr>
              <w:t xml:space="preserve"> </w:t>
            </w:r>
            <w:r w:rsidRPr="009E6BBE">
              <w:rPr>
                <w:noProof/>
              </w:rPr>
              <w:t xml:space="preserve">socialinė-pedagoginė pagalba, vykdoma prevencinė veikla. </w:t>
            </w:r>
            <w:r w:rsidRPr="009E6BBE">
              <w:t>Progimnazijos bendruomenė yra informuojama apie</w:t>
            </w:r>
            <w:r>
              <w:t xml:space="preserve"> socialinės pagalbos galimybes </w:t>
            </w:r>
            <w:r w:rsidRPr="009E6BBE">
              <w:t>progimnazijoje ir už jos ribų.</w:t>
            </w:r>
            <w:r w:rsidRPr="009E6BBE">
              <w:rPr>
                <w:noProof/>
              </w:rPr>
              <w:t xml:space="preserve"> Socialinis pedagogas nuolat rūpinasi socialiai apleistų ir rizikos grupei priklausančių šeimų mokiniais bei pačiomis šeimomis.</w:t>
            </w:r>
          </w:p>
          <w:p w:rsidR="005D20EC" w:rsidRPr="00DA558B" w:rsidRDefault="005D20EC" w:rsidP="008C29B2">
            <w:pPr>
              <w:pStyle w:val="BodyText1"/>
              <w:shd w:val="clear" w:color="auto" w:fill="auto"/>
              <w:spacing w:line="276" w:lineRule="auto"/>
              <w:ind w:left="72" w:hanging="5"/>
              <w:jc w:val="both"/>
              <w:rPr>
                <w:noProof/>
                <w:sz w:val="24"/>
                <w:szCs w:val="24"/>
              </w:rPr>
            </w:pPr>
            <w:r w:rsidRPr="00DA558B">
              <w:rPr>
                <w:noProof/>
                <w:sz w:val="24"/>
                <w:szCs w:val="24"/>
              </w:rPr>
              <w:t>Bendradarbiaujant su policijos nuovados nepilnamečių reikalų specialistais skaitomos paskaitos mokiniaims, vyksta individualūs prevenciniai pokalbiai. Glaudžiai bendradarbiaujama su VTAS, Paramos šeimai tarnybomis sprendžiant kritines situacijas šeimose, organizuojant pagalbą tėvams ir vaikams, vykdant alkoholio, tabako ir narkotinių medžiagų prevenciją, pamokų nelankymo, patyčių ir kt. problemas.</w:t>
            </w:r>
          </w:p>
          <w:p w:rsidR="005D20EC" w:rsidRPr="00DA558B" w:rsidRDefault="005D20EC" w:rsidP="008C29B2">
            <w:pPr>
              <w:pStyle w:val="Bodytext30"/>
              <w:shd w:val="clear" w:color="auto" w:fill="auto"/>
              <w:tabs>
                <w:tab w:val="left" w:leader="dot" w:pos="3494"/>
              </w:tabs>
              <w:spacing w:line="276" w:lineRule="auto"/>
              <w:ind w:left="72" w:hanging="5"/>
              <w:jc w:val="both"/>
              <w:rPr>
                <w:b w:val="0"/>
                <w:bCs w:val="0"/>
                <w:noProof/>
                <w:sz w:val="24"/>
                <w:szCs w:val="24"/>
              </w:rPr>
            </w:pPr>
            <w:r w:rsidRPr="00DA558B">
              <w:rPr>
                <w:b w:val="0"/>
                <w:bCs w:val="0"/>
                <w:noProof/>
                <w:sz w:val="24"/>
                <w:szCs w:val="24"/>
              </w:rPr>
              <w:t>Nemokamą maitinimą gauna 65 mokiniai.</w:t>
            </w:r>
          </w:p>
          <w:p w:rsidR="005D20EC" w:rsidRPr="00EC49F5" w:rsidRDefault="005D20EC" w:rsidP="008C29B2">
            <w:pPr>
              <w:spacing w:line="276" w:lineRule="auto"/>
              <w:ind w:left="72" w:hanging="5"/>
              <w:jc w:val="both"/>
            </w:pPr>
            <w:r w:rsidRPr="001F4D86">
              <w:t xml:space="preserve">Pedagoginę, specialiąją pedagoginę ir socialinę pagalbą mokiniams teikia dalykų mokytojai, klasių </w:t>
            </w:r>
            <w:r>
              <w:t>vadovai</w:t>
            </w:r>
            <w:r w:rsidRPr="001F4D86">
              <w:t xml:space="preserve">, logopedas, specialusis pedagogas, socialinis pedagogas, psichologas, mokyklos vadovai. </w:t>
            </w:r>
            <w:r w:rsidRPr="00EC49F5">
              <w:t xml:space="preserve">2015 metų rugsėjo 1 dienos duomenimis, progimnazijoje mokosi 59 specialiųjų ugdymo(si) poreikių turintys mokiniai. </w:t>
            </w:r>
          </w:p>
          <w:p w:rsidR="005D20EC" w:rsidRPr="00AA5142" w:rsidRDefault="005D20EC" w:rsidP="008C29B2">
            <w:pPr>
              <w:pStyle w:val="Default"/>
              <w:spacing w:line="276" w:lineRule="auto"/>
              <w:jc w:val="both"/>
              <w:rPr>
                <w:color w:val="auto"/>
                <w:lang w:val="lt-LT"/>
              </w:rPr>
            </w:pPr>
            <w:r w:rsidRPr="00A12ED5">
              <w:rPr>
                <w:lang w:val="lt-LT"/>
              </w:rPr>
              <w:t xml:space="preserve">Progimnazijoje sudarytos sąlygos gabių vaikų ugdymui: vykdomas pagilintas anglų kalbos mokymas penktose klasėse, gabumams plėtoti 8a ir 8b </w:t>
            </w:r>
            <w:r w:rsidRPr="00A12ED5">
              <w:rPr>
                <w:rStyle w:val="Strong"/>
                <w:b w:val="0"/>
                <w:bCs w:val="0"/>
                <w:lang w:val="lt-LT"/>
              </w:rPr>
              <w:t xml:space="preserve">klasėse sudarytos dviejų lygmenų grupės diferencijuotam matematikos, fizikos, chemijos mokymui, </w:t>
            </w:r>
            <w:r w:rsidRPr="009B17B6">
              <w:rPr>
                <w:lang w:val="lt-LT"/>
              </w:rPr>
              <w:t xml:space="preserve">5d klasė suformuota pagal mokinių </w:t>
            </w:r>
            <w:r>
              <w:rPr>
                <w:lang w:val="lt-LT"/>
              </w:rPr>
              <w:t>standartizuotų testų rezultatus.</w:t>
            </w:r>
          </w:p>
          <w:p w:rsidR="005D20EC" w:rsidRDefault="005D20EC" w:rsidP="008C29B2">
            <w:pPr>
              <w:spacing w:line="276" w:lineRule="auto"/>
              <w:ind w:left="67"/>
              <w:jc w:val="both"/>
            </w:pPr>
            <w:r>
              <w:t>Prog</w:t>
            </w:r>
            <w:r w:rsidRPr="00BF42C4">
              <w:t>imnazijoje</w:t>
            </w:r>
            <w:r>
              <w:t xml:space="preserve"> </w:t>
            </w:r>
            <w:r w:rsidRPr="00BF42C4">
              <w:t>mokosi daug mokinių, gabių ne tik akademinei, bet ir meninei, sportinei veiklai. Jų poreikiams tenkinti organizuojamos dalykinės olimpiados, meniniai konkursai, parodos, sporto varžybos.</w:t>
            </w:r>
          </w:p>
          <w:p w:rsidR="005D20EC" w:rsidRPr="00BA4A24" w:rsidRDefault="005D20EC" w:rsidP="008C29B2">
            <w:pPr>
              <w:spacing w:line="276" w:lineRule="auto"/>
              <w:jc w:val="both"/>
            </w:pPr>
            <w:r w:rsidRPr="00BA4A24">
              <w:t>Vykdant karjeros ugdymą progimnazijoje rengiami mokini</w:t>
            </w:r>
            <w:r>
              <w:t xml:space="preserve">ų karjeros planavimo aplankai, </w:t>
            </w:r>
            <w:r w:rsidRPr="00BA4A24">
              <w:t xml:space="preserve">vyksta Karjeros kompetencijų ugdymo dienos. Į susitikimą su mokiniais atvyksta įvairių profesijų žmonės, kurie dalinasi savo patirtimi ir įžvalgomis. Mokiniai lankosi profesinėse mokyklose, tėvų darbovietėse. Šių išvykų tikslas- susipažinti mokinius su įvairiomis profesijomis.  </w:t>
            </w:r>
          </w:p>
          <w:p w:rsidR="005D20EC" w:rsidRPr="006600D0" w:rsidRDefault="005D20EC" w:rsidP="001A1074">
            <w:pPr>
              <w:spacing w:line="276" w:lineRule="auto"/>
              <w:jc w:val="both"/>
              <w:rPr>
                <w:b/>
                <w:bCs/>
              </w:rPr>
            </w:pPr>
            <w:r w:rsidRPr="00BA4A24">
              <w:t xml:space="preserve">Progimnazijoje vyko Kauno miesto profesinių mokyklų mugė. Šio renginio tikslas supažindinti Kauno miesto progimnazijų ir pagrindinių mokyklų, mokyklų-daugiafunkcių centrų 7-10 klasių mokinius su mokymosi galimybėmis Kauno profesinėse mokyklose. Renginyje dalyvavo 6 profesinės mokyklos, kurios pristatė bendrojo ugdymo mokyklų mokiniams mokymo programas, veiklą ir karjeros galimybes. </w:t>
            </w:r>
          </w:p>
        </w:tc>
      </w:tr>
      <w:tr w:rsidR="005D20EC">
        <w:tc>
          <w:tcPr>
            <w:tcW w:w="1908" w:type="dxa"/>
          </w:tcPr>
          <w:p w:rsidR="005D20EC" w:rsidRPr="006600D0" w:rsidRDefault="005D20EC" w:rsidP="00014482">
            <w:pPr>
              <w:spacing w:before="240" w:line="360" w:lineRule="auto"/>
            </w:pPr>
            <w:r w:rsidRPr="006600D0">
              <w:t>Personalo formavimas ir organizavimas</w:t>
            </w:r>
          </w:p>
        </w:tc>
        <w:tc>
          <w:tcPr>
            <w:tcW w:w="7946" w:type="dxa"/>
          </w:tcPr>
          <w:p w:rsidR="005D20EC" w:rsidRPr="00191346" w:rsidRDefault="005D20EC" w:rsidP="008C29B2">
            <w:pPr>
              <w:spacing w:line="276" w:lineRule="auto"/>
              <w:jc w:val="both"/>
            </w:pPr>
            <w:r w:rsidRPr="00004360">
              <w:t>Progimnazijai pakanka pedagog</w:t>
            </w:r>
            <w:r w:rsidRPr="00004360">
              <w:rPr>
                <w:rFonts w:ascii="TimesNewRoman" w:hAnsi="TimesNewRoman" w:cs="TimesNewRoman"/>
              </w:rPr>
              <w:t>ų</w:t>
            </w:r>
            <w:r w:rsidRPr="00004360">
              <w:t>, specialist</w:t>
            </w:r>
            <w:r w:rsidRPr="00004360">
              <w:rPr>
                <w:rFonts w:ascii="TimesNewRoman" w:hAnsi="TimesNewRoman" w:cs="TimesNewRoman"/>
              </w:rPr>
              <w:t>ų</w:t>
            </w:r>
            <w:r w:rsidRPr="00004360">
              <w:t>, aptarnaujan</w:t>
            </w:r>
            <w:r w:rsidRPr="00004360">
              <w:rPr>
                <w:rFonts w:ascii="TimesNewRoman" w:hAnsi="TimesNewRoman" w:cs="TimesNewRoman"/>
              </w:rPr>
              <w:t>č</w:t>
            </w:r>
            <w:r w:rsidRPr="00004360">
              <w:t>io personalo. Kauno m. savivaldybės tarybos sprendimu didžiausias leistinas pareigybių (etatų) skaičius</w:t>
            </w:r>
            <w:r w:rsidRPr="00157750">
              <w:rPr>
                <w:color w:val="3366FF"/>
              </w:rPr>
              <w:t xml:space="preserve"> </w:t>
            </w:r>
            <w:r w:rsidRPr="00191346">
              <w:t>– 24,25 pareigybių (etatų), iš jų 7,5 pedagoginiai darbuotojai.</w:t>
            </w:r>
          </w:p>
          <w:p w:rsidR="005D20EC" w:rsidRPr="00004360" w:rsidRDefault="005D20EC" w:rsidP="008C29B2">
            <w:pPr>
              <w:autoSpaceDE w:val="0"/>
              <w:autoSpaceDN w:val="0"/>
              <w:adjustRightInd w:val="0"/>
              <w:spacing w:line="276" w:lineRule="auto"/>
              <w:jc w:val="both"/>
            </w:pPr>
            <w:r w:rsidRPr="00004360">
              <w:t>Dirba 41 pedagoginis darbuotojas bei pedagogin</w:t>
            </w:r>
            <w:r w:rsidRPr="00004360">
              <w:rPr>
                <w:rFonts w:ascii="TimesNewRoman" w:hAnsi="TimesNewRoman" w:cs="TimesNewRoman"/>
              </w:rPr>
              <w:t>ė</w:t>
            </w:r>
            <w:r w:rsidRPr="00004360">
              <w:t>s, specialiosios, psichologin</w:t>
            </w:r>
            <w:r w:rsidRPr="00004360">
              <w:rPr>
                <w:rFonts w:ascii="TimesNewRoman" w:hAnsi="TimesNewRoman" w:cs="TimesNewRoman"/>
              </w:rPr>
              <w:t>ė</w:t>
            </w:r>
            <w:r w:rsidRPr="00004360">
              <w:t>s ir socialin</w:t>
            </w:r>
            <w:r w:rsidRPr="00004360">
              <w:rPr>
                <w:rFonts w:ascii="TimesNewRoman" w:hAnsi="TimesNewRoman" w:cs="TimesNewRoman"/>
              </w:rPr>
              <w:t>ė</w:t>
            </w:r>
            <w:r w:rsidRPr="00004360">
              <w:t>s pagalbos specialistai. Aukšta jų</w:t>
            </w:r>
            <w:r w:rsidRPr="00004360">
              <w:rPr>
                <w:rFonts w:ascii="TimesNewRoman" w:hAnsi="TimesNewRoman" w:cs="TimesNewRoman"/>
              </w:rPr>
              <w:t xml:space="preserve"> </w:t>
            </w:r>
            <w:r w:rsidRPr="00004360">
              <w:t>kvalifikacija – 39 turi aukšt</w:t>
            </w:r>
            <w:r w:rsidRPr="00004360">
              <w:rPr>
                <w:rFonts w:ascii="TimesNewRoman" w:hAnsi="TimesNewRoman" w:cs="TimesNewRoman"/>
              </w:rPr>
              <w:t>ą</w:t>
            </w:r>
            <w:r w:rsidRPr="00004360">
              <w:t>j</w:t>
            </w:r>
            <w:r w:rsidRPr="00004360">
              <w:rPr>
                <w:rFonts w:ascii="TimesNewRoman" w:hAnsi="TimesNewRoman" w:cs="TimesNewRoman"/>
              </w:rPr>
              <w:t xml:space="preserve">į </w:t>
            </w:r>
            <w:r w:rsidRPr="00004360">
              <w:t>pedagogin</w:t>
            </w:r>
            <w:r w:rsidRPr="00004360">
              <w:rPr>
                <w:rFonts w:ascii="TimesNewRoman" w:hAnsi="TimesNewRoman" w:cs="TimesNewRoman"/>
              </w:rPr>
              <w:t xml:space="preserve">į </w:t>
            </w:r>
            <w:r w:rsidRPr="00004360">
              <w:t>išsilavinim</w:t>
            </w:r>
            <w:r w:rsidRPr="00004360">
              <w:rPr>
                <w:rFonts w:ascii="TimesNewRoman" w:hAnsi="TimesNewRoman" w:cs="TimesNewRoman"/>
              </w:rPr>
              <w:t>ą</w:t>
            </w:r>
            <w:r w:rsidRPr="00004360">
              <w:t xml:space="preserve">. Jų kvalifikacija: 1 ekspertas, 18 mokytojų metodininkų, 10 vyr. mokytojų, </w:t>
            </w:r>
            <w:r>
              <w:t>12</w:t>
            </w:r>
            <w:r w:rsidRPr="00004360">
              <w:t xml:space="preserve"> mokytojų. Informacinių technologijų pažymėjimą turi visi mokytojai. 10 turi įgiję magistro laipsnį, viena- daktaro laipsnį. Progimnazijoje dirbantys mokytojai ir pedagoginiai darbuotojai, paj</w:t>
            </w:r>
            <w:r w:rsidRPr="00004360">
              <w:rPr>
                <w:rFonts w:ascii="TimesNewRoman" w:hAnsi="TimesNewRoman" w:cs="TimesNewRoman"/>
              </w:rPr>
              <w:t>ė</w:t>
            </w:r>
            <w:r w:rsidRPr="00004360">
              <w:t>g</w:t>
            </w:r>
            <w:r w:rsidRPr="00004360">
              <w:rPr>
                <w:rFonts w:ascii="TimesNewRoman" w:hAnsi="TimesNewRoman" w:cs="TimesNewRoman"/>
              </w:rPr>
              <w:t>ū</w:t>
            </w:r>
            <w:r w:rsidRPr="00004360">
              <w:t>s užtikrinti aukšt</w:t>
            </w:r>
            <w:r w:rsidRPr="00004360">
              <w:rPr>
                <w:rFonts w:ascii="TimesNewRoman" w:hAnsi="TimesNewRoman" w:cs="TimesNewRoman"/>
              </w:rPr>
              <w:t xml:space="preserve">ą </w:t>
            </w:r>
            <w:r w:rsidRPr="00004360">
              <w:t>ugdymo kokyb</w:t>
            </w:r>
            <w:r w:rsidRPr="00004360">
              <w:rPr>
                <w:rFonts w:ascii="TimesNewRoman" w:hAnsi="TimesNewRoman" w:cs="TimesNewRoman"/>
              </w:rPr>
              <w:t>ę</w:t>
            </w:r>
            <w:r w:rsidRPr="00004360">
              <w:t>. Visus mokomuosius dalykus (išskyrus etiką, fiziką ir žmogaus sauga) dėsto specialistai arba to dalyko kvalifikacinę kategoriją įgiję pedagogai.</w:t>
            </w:r>
          </w:p>
          <w:p w:rsidR="005D20EC" w:rsidRDefault="005D20EC" w:rsidP="00F6040B">
            <w:pPr>
              <w:spacing w:line="276" w:lineRule="auto"/>
              <w:jc w:val="both"/>
            </w:pPr>
            <w:r w:rsidRPr="00004360">
              <w:t>Progimnazijos vadovai stengiasi palaikyti gerą, kūrybingą atmosferą, skatina mokytojus įsivertinti savo veiklą, vertina jų veiklą patys. Mokytojai skatinami dalintis patirtimi su kolegomis, vesti atviras pamokas progimnazijos mokytojams. Sudaromos galimybės mokytojams sistemingai ir kryptingai ugdytis profesines kompetencijas, kelti kvalifikaciją įvairiuose seminaruose ir kursuose.</w:t>
            </w:r>
            <w:r w:rsidRPr="00487223">
              <w:t xml:space="preserve"> Progimnazijo</w:t>
            </w:r>
            <w:r>
              <w:t xml:space="preserve">je parengtas </w:t>
            </w:r>
            <w:r w:rsidRPr="00487223">
              <w:t xml:space="preserve">mokytojų kvalifikacijos kėlimo </w:t>
            </w:r>
            <w:r>
              <w:rPr>
                <w:rFonts w:ascii="TimesNewRoman" w:hAnsi="TimesNewRoman" w:cs="TimesNewRoman"/>
                <w:color w:val="000000"/>
              </w:rPr>
              <w:t>tvarkos aprašas,</w:t>
            </w:r>
            <w:r w:rsidRPr="00487223">
              <w:t xml:space="preserve"> reglamentuoja</w:t>
            </w:r>
            <w:r>
              <w:t>ntis</w:t>
            </w:r>
            <w:r w:rsidRPr="00487223">
              <w:t xml:space="preserve"> kvalifikacijos tobulinimo tikslus, uždavinius, formas, organizavimą bei finansavimą.</w:t>
            </w:r>
          </w:p>
          <w:p w:rsidR="005D20EC" w:rsidRDefault="005D20EC" w:rsidP="008C29B2">
            <w:pPr>
              <w:spacing w:line="276" w:lineRule="auto"/>
              <w:jc w:val="both"/>
            </w:pPr>
            <w:r w:rsidRPr="0053443E">
              <w:t>Progimnazijo</w:t>
            </w:r>
            <w:r>
              <w:t xml:space="preserve">je yra </w:t>
            </w:r>
            <w:r>
              <w:rPr>
                <w:rFonts w:ascii="TimesNewRoman" w:hAnsi="TimesNewRoman" w:cs="TimesNewRoman"/>
                <w:color w:val="000000"/>
              </w:rPr>
              <w:t>darbuotojų veiklos vertinimo, įsivertinimo ir skatinimo tvarkos aprašas,</w:t>
            </w:r>
            <w:r w:rsidRPr="00A62EB7">
              <w:rPr>
                <w:rFonts w:ascii="TimesNewRoman" w:hAnsi="TimesNewRoman" w:cs="TimesNewRoman"/>
                <w:color w:val="000000"/>
              </w:rPr>
              <w:t xml:space="preserve"> </w:t>
            </w:r>
            <w:r>
              <w:rPr>
                <w:rFonts w:ascii="TimesNewRoman" w:hAnsi="TimesNewRoman" w:cs="TimesNewRoman"/>
                <w:color w:val="000000"/>
              </w:rPr>
              <w:t>kuris nustato darbuotojų vertinimo, įsivertinimo bei skatinimo</w:t>
            </w:r>
            <w:r w:rsidRPr="00A62EB7">
              <w:rPr>
                <w:rFonts w:ascii="TimesNewRoman" w:hAnsi="TimesNewRoman" w:cs="TimesNewRoman"/>
                <w:color w:val="000000"/>
              </w:rPr>
              <w:t xml:space="preserve"> </w:t>
            </w:r>
            <w:r>
              <w:rPr>
                <w:rFonts w:ascii="TimesNewRoman" w:hAnsi="TimesNewRoman" w:cs="TimesNewRoman"/>
                <w:color w:val="000000"/>
              </w:rPr>
              <w:t>organizavimą</w:t>
            </w:r>
            <w:r w:rsidRPr="00A62EB7">
              <w:t xml:space="preserve"> </w:t>
            </w:r>
            <w:r w:rsidRPr="0053443E">
              <w:t>Kauno Žaliakalnio</w:t>
            </w:r>
            <w:r>
              <w:t xml:space="preserve"> </w:t>
            </w:r>
            <w:r w:rsidRPr="0053443E">
              <w:t>progimnazijo</w:t>
            </w:r>
            <w:r>
              <w:t>je.</w:t>
            </w:r>
          </w:p>
          <w:p w:rsidR="005D20EC" w:rsidRPr="006600D0" w:rsidRDefault="005D20EC" w:rsidP="008C29B2">
            <w:pPr>
              <w:spacing w:line="276" w:lineRule="auto"/>
              <w:jc w:val="both"/>
              <w:rPr>
                <w:b/>
                <w:bCs/>
              </w:rPr>
            </w:pPr>
            <w:r w:rsidRPr="001E3818">
              <w:t>Tobulintina laiko vadyba</w:t>
            </w:r>
            <w:r>
              <w:t>.</w:t>
            </w:r>
          </w:p>
        </w:tc>
      </w:tr>
      <w:tr w:rsidR="005D20EC">
        <w:tc>
          <w:tcPr>
            <w:tcW w:w="1908" w:type="dxa"/>
          </w:tcPr>
          <w:p w:rsidR="005D20EC" w:rsidRPr="006600D0" w:rsidRDefault="005D20EC" w:rsidP="00014482">
            <w:pPr>
              <w:spacing w:before="240" w:line="360" w:lineRule="auto"/>
            </w:pPr>
            <w:r w:rsidRPr="006600D0">
              <w:t>Vadovavimas ir lyderystė</w:t>
            </w:r>
          </w:p>
        </w:tc>
        <w:tc>
          <w:tcPr>
            <w:tcW w:w="7946" w:type="dxa"/>
          </w:tcPr>
          <w:p w:rsidR="005D20EC" w:rsidRPr="00EC49F5" w:rsidRDefault="005D20EC" w:rsidP="008C29B2">
            <w:pPr>
              <w:spacing w:line="276" w:lineRule="auto"/>
              <w:jc w:val="both"/>
            </w:pPr>
            <w:r w:rsidRPr="00EC49F5">
              <w:t>Progimnazijai vadovauja patyręs, kompetentingas ir iniciatyvus direktor</w:t>
            </w:r>
            <w:r w:rsidRPr="00EC49F5">
              <w:rPr>
                <w:rFonts w:ascii="TimesNewRoman" w:hAnsi="TimesNewRoman" w:cs="TimesNewRoman"/>
              </w:rPr>
              <w:t xml:space="preserve">ius </w:t>
            </w:r>
            <w:r w:rsidRPr="00EC49F5">
              <w:t>ir dvi pavaduotojos ugdymui, viena pavaduotoja neformaliajam ugdymui. Progimnazijos direktorius ir viena direktoriaus pavaduotoja turi III vadybinę kategoriją</w:t>
            </w:r>
            <w:r>
              <w:t xml:space="preserve"> </w:t>
            </w:r>
            <w:r w:rsidRPr="005D071D">
              <w:t>(šiuo metu ruošia dokumentus II vadybinei kategorijai įgyti),</w:t>
            </w:r>
            <w:r w:rsidRPr="00EC49F5">
              <w:t xml:space="preserve"> kitos direktoriaus pavaduotojos dar neatestuotos. Veikia savivalda: Progimnazijos, Mokytoj</w:t>
            </w:r>
            <w:r w:rsidRPr="00EC49F5">
              <w:rPr>
                <w:rFonts w:ascii="TimesNewRoman" w:hAnsi="TimesNewRoman" w:cs="TimesNewRoman"/>
              </w:rPr>
              <w:t>ų</w:t>
            </w:r>
            <w:r w:rsidRPr="00EC49F5">
              <w:t>, Metodin</w:t>
            </w:r>
            <w:r w:rsidRPr="00EC49F5">
              <w:rPr>
                <w:rFonts w:ascii="TimesNewRoman" w:hAnsi="TimesNewRoman" w:cs="TimesNewRoman"/>
              </w:rPr>
              <w:t>ė</w:t>
            </w:r>
            <w:r w:rsidRPr="00EC49F5">
              <w:t>, Mokini</w:t>
            </w:r>
            <w:r w:rsidRPr="00EC49F5">
              <w:rPr>
                <w:rFonts w:ascii="TimesNewRoman" w:hAnsi="TimesNewRoman" w:cs="TimesNewRoman"/>
              </w:rPr>
              <w:t xml:space="preserve">ų </w:t>
            </w:r>
            <w:r w:rsidRPr="00EC49F5">
              <w:t>taryba.</w:t>
            </w:r>
          </w:p>
          <w:p w:rsidR="005D20EC" w:rsidRPr="00EC49F5" w:rsidRDefault="005D20EC" w:rsidP="008C29B2">
            <w:pPr>
              <w:spacing w:line="276" w:lineRule="auto"/>
              <w:jc w:val="both"/>
            </w:pPr>
            <w:r w:rsidRPr="00EC49F5">
              <w:t>Dauguma savivaldos institucij</w:t>
            </w:r>
            <w:r w:rsidRPr="00EC49F5">
              <w:rPr>
                <w:rFonts w:ascii="TimesNewRoman" w:hAnsi="TimesNewRoman" w:cs="TimesNewRoman"/>
              </w:rPr>
              <w:t xml:space="preserve">ų </w:t>
            </w:r>
            <w:r w:rsidRPr="00EC49F5">
              <w:t>yra aktyvios veikloje. Progimnazijoje vyrauja komandinis darbo b</w:t>
            </w:r>
            <w:r w:rsidRPr="00EC49F5">
              <w:rPr>
                <w:rFonts w:ascii="TimesNewRoman" w:hAnsi="TimesNewRoman" w:cs="TimesNewRoman"/>
              </w:rPr>
              <w:t>ū</w:t>
            </w:r>
            <w:r w:rsidRPr="00EC49F5">
              <w:t>das, pagr</w:t>
            </w:r>
            <w:r w:rsidRPr="00EC49F5">
              <w:rPr>
                <w:rFonts w:ascii="TimesNewRoman" w:hAnsi="TimesNewRoman" w:cs="TimesNewRoman"/>
              </w:rPr>
              <w:t>į</w:t>
            </w:r>
            <w:r w:rsidRPr="00EC49F5">
              <w:t>stas bendru sutarim</w:t>
            </w:r>
            <w:r w:rsidRPr="00EC49F5">
              <w:rPr>
                <w:rFonts w:ascii="TimesNewRoman" w:hAnsi="TimesNewRoman" w:cs="TimesNewRoman"/>
              </w:rPr>
              <w:t xml:space="preserve">ų </w:t>
            </w:r>
            <w:r w:rsidRPr="00EC49F5">
              <w:t>pri</w:t>
            </w:r>
            <w:r w:rsidRPr="00EC49F5">
              <w:rPr>
                <w:rFonts w:ascii="TimesNewRoman" w:hAnsi="TimesNewRoman" w:cs="TimesNewRoman"/>
              </w:rPr>
              <w:t>ė</w:t>
            </w:r>
            <w:r w:rsidRPr="00EC49F5">
              <w:t>mimu.</w:t>
            </w:r>
          </w:p>
          <w:p w:rsidR="005D20EC" w:rsidRPr="00F6040B" w:rsidRDefault="005D20EC" w:rsidP="008C29B2">
            <w:pPr>
              <w:spacing w:line="276" w:lineRule="auto"/>
              <w:jc w:val="both"/>
              <w:rPr>
                <w:rFonts w:ascii="TimesNewRoman" w:hAnsi="TimesNewRoman" w:cs="TimesNewRoman"/>
              </w:rPr>
            </w:pPr>
            <w:r w:rsidRPr="00EC49F5">
              <w:t>Vadovai tinkamai išnaudoja daugumos progimnazijos mokytoj</w:t>
            </w:r>
            <w:r w:rsidRPr="00EC49F5">
              <w:rPr>
                <w:rFonts w:ascii="TimesNewRoman" w:hAnsi="TimesNewRoman" w:cs="TimesNewRoman"/>
              </w:rPr>
              <w:t xml:space="preserve">ų </w:t>
            </w:r>
            <w:r w:rsidRPr="00EC49F5">
              <w:t>aktyvum</w:t>
            </w:r>
            <w:r w:rsidRPr="00EC49F5">
              <w:rPr>
                <w:rFonts w:ascii="TimesNewRoman" w:hAnsi="TimesNewRoman" w:cs="TimesNewRoman"/>
              </w:rPr>
              <w:t>ą</w:t>
            </w:r>
            <w:r w:rsidRPr="00EC49F5">
              <w:t>, iniciatyvum</w:t>
            </w:r>
            <w:r w:rsidRPr="00EC49F5">
              <w:rPr>
                <w:rFonts w:ascii="TimesNewRoman" w:hAnsi="TimesNewRoman" w:cs="TimesNewRoman"/>
              </w:rPr>
              <w:t>ą</w:t>
            </w:r>
            <w:r w:rsidRPr="00EC49F5">
              <w:t>, kompetencijas ir išradingum</w:t>
            </w:r>
            <w:r w:rsidRPr="00EC49F5">
              <w:rPr>
                <w:rFonts w:ascii="TimesNewRoman" w:hAnsi="TimesNewRoman" w:cs="TimesNewRoman"/>
              </w:rPr>
              <w:t xml:space="preserve">ą </w:t>
            </w:r>
            <w:r w:rsidRPr="00EC49F5">
              <w:t>skatindami ir palaikydami aukštesnio lygio k</w:t>
            </w:r>
            <w:r w:rsidRPr="00EC49F5">
              <w:rPr>
                <w:rFonts w:ascii="TimesNewRoman" w:hAnsi="TimesNewRoman" w:cs="TimesNewRoman"/>
              </w:rPr>
              <w:t>ū</w:t>
            </w:r>
            <w:r w:rsidRPr="00EC49F5">
              <w:t>rybines veiklas.</w:t>
            </w:r>
            <w:r w:rsidRPr="00157750">
              <w:rPr>
                <w:color w:val="3366FF"/>
              </w:rPr>
              <w:t xml:space="preserve"> </w:t>
            </w:r>
          </w:p>
          <w:p w:rsidR="005D20EC" w:rsidRPr="006600D0" w:rsidRDefault="005D20EC" w:rsidP="008C29B2">
            <w:pPr>
              <w:spacing w:line="276" w:lineRule="auto"/>
              <w:jc w:val="both"/>
              <w:rPr>
                <w:b/>
                <w:bCs/>
              </w:rPr>
            </w:pPr>
            <w:r w:rsidRPr="00EC49F5">
              <w:t>Progimnazij</w:t>
            </w:r>
            <w:r>
              <w:t>os</w:t>
            </w:r>
            <w:r w:rsidRPr="00EC49F5">
              <w:t xml:space="preserve"> </w:t>
            </w:r>
            <w:r w:rsidRPr="008954B0">
              <w:t xml:space="preserve">bendruomenė aktyviai dalyvauja planuojant </w:t>
            </w:r>
            <w:r>
              <w:t>p</w:t>
            </w:r>
            <w:r w:rsidRPr="00EC49F5">
              <w:t>rogimnazij</w:t>
            </w:r>
            <w:r>
              <w:t>os</w:t>
            </w:r>
            <w:r w:rsidRPr="00EC49F5">
              <w:t xml:space="preserve"> </w:t>
            </w:r>
            <w:r w:rsidRPr="008954B0">
              <w:t xml:space="preserve">veiklą ir įgyvendinant </w:t>
            </w:r>
            <w:r>
              <w:t>p</w:t>
            </w:r>
            <w:r w:rsidRPr="00EC49F5">
              <w:t>rogimnazij</w:t>
            </w:r>
            <w:r>
              <w:t>os</w:t>
            </w:r>
            <w:r w:rsidRPr="00EC49F5">
              <w:t xml:space="preserve"> </w:t>
            </w:r>
            <w:r w:rsidRPr="008954B0">
              <w:t>tikslus ir uždavinius.</w:t>
            </w:r>
            <w:r w:rsidRPr="008954B0">
              <w:rPr>
                <w:color w:val="000000"/>
              </w:rPr>
              <w:t xml:space="preserve"> </w:t>
            </w:r>
          </w:p>
        </w:tc>
      </w:tr>
      <w:tr w:rsidR="005D20EC">
        <w:tc>
          <w:tcPr>
            <w:tcW w:w="1908" w:type="dxa"/>
          </w:tcPr>
          <w:p w:rsidR="005D20EC" w:rsidRPr="006600D0" w:rsidRDefault="005D20EC" w:rsidP="00014482">
            <w:pPr>
              <w:spacing w:before="240" w:line="360" w:lineRule="auto"/>
            </w:pPr>
            <w:r w:rsidRPr="006600D0">
              <w:t>Finansiniai ištekliai</w:t>
            </w:r>
          </w:p>
        </w:tc>
        <w:tc>
          <w:tcPr>
            <w:tcW w:w="7946" w:type="dxa"/>
          </w:tcPr>
          <w:p w:rsidR="005D20EC" w:rsidRDefault="005D20EC" w:rsidP="008C29B2">
            <w:pPr>
              <w:spacing w:line="276" w:lineRule="auto"/>
              <w:jc w:val="both"/>
            </w:pPr>
            <w:r>
              <w:t>Progimnazija turi finansinį savarankiškumą. Direktorius yra progimnazijos finansinių išteklių valdytojas. Lėšas panaudoja pagal valstybės ir Kauno m. savivaldybės reglamentuotą tvarką. Pastaraisiais metais mokinio krepšelio lėšų nepakako darbo užmokesčiui ir socialiniam draudimui. Mokinio krepšelio lėšų pakanka mokytojų kvalifikacijai kelti, vadovėliams ir mokymo priemonėms įsigyti.</w:t>
            </w:r>
          </w:p>
          <w:p w:rsidR="005D20EC" w:rsidRDefault="005D20EC" w:rsidP="008C29B2">
            <w:pPr>
              <w:autoSpaceDE w:val="0"/>
              <w:autoSpaceDN w:val="0"/>
              <w:adjustRightInd w:val="0"/>
              <w:spacing w:line="276" w:lineRule="auto"/>
              <w:jc w:val="both"/>
            </w:pPr>
            <w:r>
              <w:t>2014 metais iš Kauno miesto savivaldybės Investicijų programos gauta 39533 eurų kiemo krepšinio aikštelei įrengti. 2014 metais Kauno miesto savivaldybės finansuojamos įstaigų veiklos programos gauta 2896 eurų daugiafunkciniam treniruokliui įrengti. 2013-2014 m. iš 2 proc. fizini</w:t>
            </w:r>
            <w:r>
              <w:rPr>
                <w:rFonts w:ascii="TimesNewRoman" w:hAnsi="TimesNewRoman" w:cs="TimesNewRoman"/>
              </w:rPr>
              <w:t xml:space="preserve">ų </w:t>
            </w:r>
            <w:r>
              <w:t>asmen</w:t>
            </w:r>
            <w:r>
              <w:rPr>
                <w:rFonts w:ascii="TimesNewRoman" w:hAnsi="TimesNewRoman" w:cs="TimesNewRoman"/>
              </w:rPr>
              <w:t xml:space="preserve">ų </w:t>
            </w:r>
            <w:r>
              <w:t>mokes</w:t>
            </w:r>
            <w:r>
              <w:rPr>
                <w:rFonts w:ascii="TimesNewRoman" w:hAnsi="TimesNewRoman" w:cs="TimesNewRoman"/>
              </w:rPr>
              <w:t>č</w:t>
            </w:r>
            <w:r>
              <w:t>i</w:t>
            </w:r>
            <w:r>
              <w:rPr>
                <w:rFonts w:ascii="TimesNewRoman" w:hAnsi="TimesNewRoman" w:cs="TimesNewRoman"/>
              </w:rPr>
              <w:t xml:space="preserve">ų </w:t>
            </w:r>
            <w:r>
              <w:t>paramos – 2440 eurų.</w:t>
            </w:r>
          </w:p>
          <w:p w:rsidR="005D20EC" w:rsidRPr="006600D0" w:rsidRDefault="005D20EC" w:rsidP="008C29B2">
            <w:pPr>
              <w:spacing w:line="276" w:lineRule="auto"/>
              <w:jc w:val="both"/>
              <w:rPr>
                <w:b/>
                <w:bCs/>
              </w:rPr>
            </w:pPr>
            <w:r>
              <w:t>Kiekvienais metais nebiudžetinėms</w:t>
            </w:r>
            <w:r>
              <w:rPr>
                <w:rFonts w:ascii="TimesNewRoman" w:hAnsi="TimesNewRoman" w:cs="TimesNewRoman"/>
              </w:rPr>
              <w:t xml:space="preserve"> </w:t>
            </w:r>
            <w:r>
              <w:t>l</w:t>
            </w:r>
            <w:r>
              <w:rPr>
                <w:rFonts w:ascii="TimesNewRoman" w:hAnsi="TimesNewRoman" w:cs="TimesNewRoman"/>
              </w:rPr>
              <w:t>ė</w:t>
            </w:r>
            <w:r>
              <w:t>š</w:t>
            </w:r>
            <w:r>
              <w:rPr>
                <w:rFonts w:ascii="TimesNewRoman" w:hAnsi="TimesNewRoman" w:cs="TimesNewRoman"/>
              </w:rPr>
              <w:t xml:space="preserve">oms </w:t>
            </w:r>
            <w:r>
              <w:t>panaudoti progimnazija nusistato prioritetus, už panaudojim</w:t>
            </w:r>
            <w:r>
              <w:rPr>
                <w:rFonts w:ascii="TimesNewRoman" w:hAnsi="TimesNewRoman" w:cs="TimesNewRoman"/>
              </w:rPr>
              <w:t xml:space="preserve">ą </w:t>
            </w:r>
            <w:r>
              <w:t>atsiskaito progimnazijos tarybai.</w:t>
            </w:r>
          </w:p>
        </w:tc>
      </w:tr>
      <w:tr w:rsidR="005D20EC">
        <w:tc>
          <w:tcPr>
            <w:tcW w:w="1908" w:type="dxa"/>
          </w:tcPr>
          <w:p w:rsidR="005D20EC" w:rsidRPr="006600D0" w:rsidRDefault="005D20EC" w:rsidP="00014482">
            <w:pPr>
              <w:spacing w:before="240" w:line="360" w:lineRule="auto"/>
            </w:pPr>
            <w:r w:rsidRPr="006600D0">
              <w:t>Patalpos ir kiti materialiniai ištekliai</w:t>
            </w:r>
          </w:p>
        </w:tc>
        <w:tc>
          <w:tcPr>
            <w:tcW w:w="7946" w:type="dxa"/>
          </w:tcPr>
          <w:p w:rsidR="005D20EC" w:rsidRPr="00DB3F9A" w:rsidRDefault="005D20EC" w:rsidP="008C29B2">
            <w:pPr>
              <w:spacing w:line="276" w:lineRule="auto"/>
              <w:jc w:val="both"/>
            </w:pPr>
            <w:r w:rsidRPr="00DB3F9A">
              <w:t>Progimnazijos materialiniai ištekliai tvarkomi ir naudojami tinkamai, sudarant geras s</w:t>
            </w:r>
            <w:r w:rsidRPr="00DB3F9A">
              <w:rPr>
                <w:rFonts w:ascii="TimesNewRoman" w:hAnsi="TimesNewRoman" w:cs="TimesNewRoman"/>
              </w:rPr>
              <w:t>ą</w:t>
            </w:r>
            <w:r w:rsidRPr="00DB3F9A">
              <w:t>lygas mokiniams ugdyti</w:t>
            </w:r>
            <w:r>
              <w:t>(s)</w:t>
            </w:r>
            <w:r w:rsidRPr="00DB3F9A">
              <w:t xml:space="preserve">. Sudarytos palankios sąlygos ugdymo procese naudoti šiuolaikines informacinių technologijų mokymo priemones. Progimnazijoje yra 36 kompiuteriai, iš jų 16 skirti ugdymo procesui.  </w:t>
            </w:r>
          </w:p>
          <w:p w:rsidR="005D20EC" w:rsidRDefault="005D20EC" w:rsidP="008C29B2">
            <w:pPr>
              <w:spacing w:line="276" w:lineRule="auto"/>
              <w:jc w:val="both"/>
            </w:pPr>
            <w:r w:rsidRPr="00DB3F9A">
              <w:t xml:space="preserve">Kompiuterizuotos </w:t>
            </w:r>
            <w:r w:rsidRPr="00DB3F9A">
              <w:rPr>
                <w:rFonts w:ascii="TimesNewRoman" w:hAnsi="TimesNewRoman" w:cs="TimesNewRoman"/>
              </w:rPr>
              <w:t xml:space="preserve">aštuonios </w:t>
            </w:r>
            <w:r w:rsidRPr="00DB3F9A">
              <w:t>mokytoj</w:t>
            </w:r>
            <w:r w:rsidRPr="00DB3F9A">
              <w:rPr>
                <w:rFonts w:ascii="TimesNewRoman" w:hAnsi="TimesNewRoman" w:cs="TimesNewRoman"/>
              </w:rPr>
              <w:t xml:space="preserve">ų  </w:t>
            </w:r>
            <w:r w:rsidRPr="00DB3F9A">
              <w:t>darbo viet</w:t>
            </w:r>
            <w:r w:rsidRPr="00DB3F9A">
              <w:rPr>
                <w:rFonts w:ascii="TimesNewRoman" w:hAnsi="TimesNewRoman" w:cs="TimesNewRoman"/>
              </w:rPr>
              <w:t>os,</w:t>
            </w:r>
            <w:r w:rsidRPr="00DB3F9A">
              <w:t xml:space="preserve"> įrengta interneto prieig</w:t>
            </w:r>
            <w:r>
              <w:t>a visose klasėse</w:t>
            </w:r>
            <w:r w:rsidRPr="00DB3F9A">
              <w:rPr>
                <w:rFonts w:ascii="TimesNewRoman" w:hAnsi="TimesNewRoman" w:cs="TimesNewRoman"/>
              </w:rPr>
              <w:t>.</w:t>
            </w:r>
            <w:r w:rsidRPr="00DB3F9A">
              <w:t xml:space="preserve"> Informacinių technologijų kabinete 16 darbo vietų, 4 kabinetai su interaktyviąja lenta, 6 multimedijos aparatai.  Administracijos darbuotojams įrengta  12 kompiuterizuotų kabinetų. Įrengtos bibliotekos ir knygų saugyklos patalpos, dokumentų archyvas, socialinės pedagogės, logopedės, psichologės, 2 technologijų kabinetai, muzikos, IT, gamtos ir tiksliųjų mokslų, užsienio kalbų kabinetai, sporto salė, 17 klasių. Kasmet atnaujinamas mokymosi priemonių ir sportinio inventoriaus fondas. </w:t>
            </w:r>
          </w:p>
          <w:p w:rsidR="005D20EC" w:rsidRPr="00DE435B" w:rsidRDefault="005D20EC" w:rsidP="008C29B2">
            <w:pPr>
              <w:spacing w:line="276" w:lineRule="auto"/>
              <w:jc w:val="both"/>
            </w:pPr>
            <w:r>
              <w:t>Progimnazija turi įrengtą krepšinio aikštelę, daugiafunkcinį treniruoklį ir</w:t>
            </w:r>
            <w:r>
              <w:rPr>
                <w:color w:val="FF0000"/>
              </w:rPr>
              <w:t xml:space="preserve"> </w:t>
            </w:r>
            <w:r w:rsidRPr="00DE435B">
              <w:t xml:space="preserve">aktyvią poilsio zoną progimnazijoje (yra 3 teniso stalai). </w:t>
            </w:r>
          </w:p>
          <w:p w:rsidR="005D20EC" w:rsidRPr="006600D0" w:rsidRDefault="005D20EC" w:rsidP="008C29B2">
            <w:pPr>
              <w:spacing w:line="276" w:lineRule="auto"/>
              <w:jc w:val="both"/>
              <w:rPr>
                <w:b/>
                <w:bCs/>
              </w:rPr>
            </w:pPr>
            <w:r w:rsidRPr="00A513E4">
              <w:rPr>
                <w:color w:val="000000"/>
              </w:rPr>
              <w:t xml:space="preserve">Būtina keisti estetinį </w:t>
            </w:r>
            <w:r>
              <w:rPr>
                <w:color w:val="000000"/>
              </w:rPr>
              <w:t>koridorių vaizdą.</w:t>
            </w:r>
            <w:r w:rsidRPr="00A513E4">
              <w:rPr>
                <w:color w:val="000000"/>
              </w:rPr>
              <w:t xml:space="preserve"> </w:t>
            </w:r>
          </w:p>
        </w:tc>
      </w:tr>
    </w:tbl>
    <w:p w:rsidR="005D20EC" w:rsidRDefault="005D20EC" w:rsidP="00FA308E">
      <w:pPr>
        <w:pStyle w:val="ListParagraph"/>
        <w:spacing w:line="360" w:lineRule="auto"/>
        <w:ind w:left="360"/>
        <w:jc w:val="both"/>
        <w:rPr>
          <w:b/>
          <w:bCs/>
        </w:rPr>
      </w:pPr>
    </w:p>
    <w:p w:rsidR="005D20EC" w:rsidRPr="00F37D77" w:rsidRDefault="005D20EC" w:rsidP="00375640">
      <w:pPr>
        <w:pStyle w:val="ListParagraph"/>
        <w:numPr>
          <w:ilvl w:val="0"/>
          <w:numId w:val="25"/>
        </w:numPr>
        <w:spacing w:line="360" w:lineRule="auto"/>
        <w:jc w:val="both"/>
        <w:rPr>
          <w:b/>
          <w:bCs/>
        </w:rPr>
      </w:pPr>
      <w:r w:rsidRPr="00F37D77">
        <w:rPr>
          <w:b/>
          <w:bCs/>
        </w:rPr>
        <w:t xml:space="preserve">SSGG analizė: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5D20EC" w:rsidRPr="008954B0">
        <w:tc>
          <w:tcPr>
            <w:tcW w:w="4927" w:type="dxa"/>
          </w:tcPr>
          <w:p w:rsidR="005D20EC" w:rsidRPr="00845C4A" w:rsidRDefault="005D20EC" w:rsidP="00454816">
            <w:pPr>
              <w:rPr>
                <w:b/>
                <w:bCs/>
              </w:rPr>
            </w:pPr>
            <w:r w:rsidRPr="00845C4A">
              <w:rPr>
                <w:b/>
                <w:bCs/>
              </w:rPr>
              <w:t>Stiprybės</w:t>
            </w:r>
          </w:p>
          <w:p w:rsidR="005D20EC" w:rsidRPr="00845C4A" w:rsidRDefault="005D20EC" w:rsidP="00454816">
            <w:pPr>
              <w:rPr>
                <w:b/>
                <w:bCs/>
              </w:rPr>
            </w:pPr>
          </w:p>
          <w:p w:rsidR="005D20EC" w:rsidRDefault="005D20EC" w:rsidP="00F41D9B">
            <w:pPr>
              <w:pStyle w:val="ListParagraph"/>
              <w:numPr>
                <w:ilvl w:val="0"/>
                <w:numId w:val="30"/>
              </w:numPr>
            </w:pPr>
            <w:r>
              <w:t>Draugiška, saugi aplinka.</w:t>
            </w:r>
          </w:p>
          <w:p w:rsidR="005D20EC" w:rsidRPr="00845C4A" w:rsidRDefault="005D20EC" w:rsidP="00F41D9B">
            <w:pPr>
              <w:pStyle w:val="ListParagraph"/>
              <w:numPr>
                <w:ilvl w:val="0"/>
                <w:numId w:val="30"/>
              </w:numPr>
            </w:pPr>
            <w:r w:rsidRPr="00845C4A">
              <w:t>Mokyklos tradicijų kūrimas ir puoselėjimas.</w:t>
            </w:r>
          </w:p>
          <w:p w:rsidR="005D20EC" w:rsidRPr="00845C4A" w:rsidRDefault="005D20EC" w:rsidP="00F41D9B">
            <w:pPr>
              <w:pStyle w:val="ListParagraph"/>
              <w:numPr>
                <w:ilvl w:val="0"/>
                <w:numId w:val="30"/>
              </w:numPr>
            </w:pPr>
            <w:r w:rsidRPr="00845C4A">
              <w:t>Nuoširdūs ir pagarbūs bendruomenės narių tarpusavio santykiai.</w:t>
            </w:r>
          </w:p>
          <w:p w:rsidR="005D20EC" w:rsidRDefault="005D20EC" w:rsidP="00F41D9B">
            <w:pPr>
              <w:pStyle w:val="ListParagraph"/>
              <w:numPr>
                <w:ilvl w:val="0"/>
                <w:numId w:val="30"/>
              </w:numPr>
            </w:pPr>
            <w:r>
              <w:t>Geri standartizuotų testų rezultatai.</w:t>
            </w:r>
          </w:p>
          <w:p w:rsidR="005D20EC" w:rsidRDefault="005D20EC" w:rsidP="00F41D9B">
            <w:pPr>
              <w:pStyle w:val="ListParagraph"/>
              <w:numPr>
                <w:ilvl w:val="0"/>
                <w:numId w:val="30"/>
              </w:numPr>
            </w:pPr>
            <w:r w:rsidRPr="00845C4A">
              <w:t>Mokinių dalyvavimas konkursuose, projektuose ir kit</w:t>
            </w:r>
            <w:r>
              <w:t>uo</w:t>
            </w:r>
            <w:r w:rsidRPr="00845C4A">
              <w:t>se renginiuose.</w:t>
            </w:r>
          </w:p>
          <w:p w:rsidR="005D20EC" w:rsidRPr="00845C4A" w:rsidRDefault="005D20EC" w:rsidP="00F41D9B">
            <w:pPr>
              <w:pStyle w:val="ListParagraph"/>
              <w:numPr>
                <w:ilvl w:val="0"/>
                <w:numId w:val="30"/>
              </w:numPr>
            </w:pPr>
            <w:r w:rsidRPr="00845C4A">
              <w:t xml:space="preserve">Mokytojai turi reikiamą kvalifikaciją. </w:t>
            </w:r>
          </w:p>
          <w:p w:rsidR="005D20EC" w:rsidRPr="00F41D9B" w:rsidRDefault="005D20EC" w:rsidP="00F41D9B">
            <w:pPr>
              <w:pStyle w:val="ListParagraph"/>
              <w:numPr>
                <w:ilvl w:val="0"/>
                <w:numId w:val="30"/>
              </w:numPr>
              <w:rPr>
                <w:b/>
                <w:bCs/>
              </w:rPr>
            </w:pPr>
            <w:r>
              <w:t>M</w:t>
            </w:r>
            <w:r w:rsidRPr="00845C4A">
              <w:t>okytojai</w:t>
            </w:r>
            <w:r>
              <w:t xml:space="preserve"> </w:t>
            </w:r>
            <w:r w:rsidRPr="00845C4A">
              <w:t xml:space="preserve">veda pamokas ne tik mokykloje, bet </w:t>
            </w:r>
            <w:r>
              <w:t>netradicinėse mokymosi aplinkose</w:t>
            </w:r>
          </w:p>
        </w:tc>
        <w:tc>
          <w:tcPr>
            <w:tcW w:w="4927" w:type="dxa"/>
          </w:tcPr>
          <w:p w:rsidR="005D20EC" w:rsidRPr="00845C4A" w:rsidRDefault="005D20EC" w:rsidP="00454816">
            <w:pPr>
              <w:rPr>
                <w:b/>
                <w:bCs/>
              </w:rPr>
            </w:pPr>
            <w:r w:rsidRPr="00845C4A">
              <w:rPr>
                <w:b/>
                <w:bCs/>
              </w:rPr>
              <w:t>Silpnybės</w:t>
            </w:r>
          </w:p>
          <w:p w:rsidR="005D20EC" w:rsidRPr="00845C4A" w:rsidRDefault="005D20EC" w:rsidP="00454816">
            <w:pPr>
              <w:rPr>
                <w:b/>
                <w:bCs/>
              </w:rPr>
            </w:pPr>
          </w:p>
          <w:p w:rsidR="005D20EC" w:rsidRPr="00845C4A" w:rsidRDefault="005D20EC" w:rsidP="00F41D9B">
            <w:pPr>
              <w:pStyle w:val="ListParagraph"/>
              <w:numPr>
                <w:ilvl w:val="0"/>
                <w:numId w:val="31"/>
              </w:numPr>
            </w:pPr>
            <w:r w:rsidRPr="00845C4A">
              <w:t>Mokinių pažangos vertinimo metodų įvairovė.</w:t>
            </w:r>
          </w:p>
          <w:p w:rsidR="005D20EC" w:rsidRPr="00845C4A" w:rsidRDefault="005D20EC" w:rsidP="00F41D9B">
            <w:pPr>
              <w:pStyle w:val="ListParagraph"/>
              <w:numPr>
                <w:ilvl w:val="0"/>
                <w:numId w:val="31"/>
              </w:numPr>
            </w:pPr>
            <w:r w:rsidRPr="00845C4A">
              <w:t>Gabių mokinių ugdymo sistema.</w:t>
            </w:r>
          </w:p>
          <w:p w:rsidR="005D20EC" w:rsidRPr="00845C4A" w:rsidRDefault="005D20EC" w:rsidP="00F41D9B">
            <w:pPr>
              <w:pStyle w:val="ListParagraph"/>
              <w:numPr>
                <w:ilvl w:val="0"/>
                <w:numId w:val="31"/>
              </w:numPr>
            </w:pPr>
            <w:r w:rsidRPr="00845C4A">
              <w:t>Tėvų pagalba mokantis.</w:t>
            </w:r>
          </w:p>
          <w:p w:rsidR="005D20EC" w:rsidRPr="00845C4A" w:rsidRDefault="005D20EC" w:rsidP="00F41D9B">
            <w:pPr>
              <w:pStyle w:val="ListParagraph"/>
              <w:numPr>
                <w:ilvl w:val="0"/>
                <w:numId w:val="31"/>
              </w:numPr>
            </w:pPr>
            <w:r w:rsidRPr="00845C4A">
              <w:t>Laiko vadyba ir viso personalo įtraukimas į mokyklos gyvenimą.</w:t>
            </w:r>
          </w:p>
          <w:p w:rsidR="005D20EC" w:rsidRPr="00845C4A" w:rsidRDefault="005D20EC" w:rsidP="00014482">
            <w:pPr>
              <w:rPr>
                <w:b/>
                <w:bCs/>
              </w:rPr>
            </w:pPr>
          </w:p>
        </w:tc>
      </w:tr>
      <w:tr w:rsidR="005D20EC" w:rsidRPr="008954B0">
        <w:tc>
          <w:tcPr>
            <w:tcW w:w="4927" w:type="dxa"/>
          </w:tcPr>
          <w:p w:rsidR="005D20EC" w:rsidRPr="00845C4A" w:rsidRDefault="005D20EC" w:rsidP="00454816">
            <w:pPr>
              <w:rPr>
                <w:b/>
                <w:bCs/>
              </w:rPr>
            </w:pPr>
            <w:r w:rsidRPr="00845C4A">
              <w:rPr>
                <w:b/>
                <w:bCs/>
              </w:rPr>
              <w:t>Galimybės</w:t>
            </w:r>
          </w:p>
          <w:p w:rsidR="005D20EC" w:rsidRPr="00845C4A" w:rsidRDefault="005D20EC" w:rsidP="00454816">
            <w:pPr>
              <w:rPr>
                <w:b/>
                <w:bCs/>
              </w:rPr>
            </w:pPr>
          </w:p>
          <w:p w:rsidR="005D20EC" w:rsidRPr="00845C4A" w:rsidRDefault="005D20EC" w:rsidP="00F41D9B">
            <w:pPr>
              <w:pStyle w:val="ListParagraph"/>
              <w:numPr>
                <w:ilvl w:val="0"/>
                <w:numId w:val="32"/>
              </w:numPr>
            </w:pPr>
            <w:r w:rsidRPr="00845C4A">
              <w:t>Bendradarbiavimo su Kauno statybininkų rengimo centru bei kitais socialiniais partneriais plėtojimas.</w:t>
            </w:r>
          </w:p>
          <w:p w:rsidR="005D20EC" w:rsidRPr="00845C4A" w:rsidRDefault="005D20EC" w:rsidP="00F41D9B">
            <w:pPr>
              <w:pStyle w:val="ListParagraph"/>
              <w:numPr>
                <w:ilvl w:val="0"/>
                <w:numId w:val="32"/>
              </w:numPr>
            </w:pPr>
            <w:r w:rsidRPr="00845C4A">
              <w:t>Ugdymo proceso modernizavimas (kompiuterių atnaujinimas, interaktyviųjų  lentų skaičiaus didinimas)</w:t>
            </w:r>
          </w:p>
          <w:p w:rsidR="005D20EC" w:rsidRPr="00F41D9B" w:rsidRDefault="005D20EC" w:rsidP="00F41D9B">
            <w:pPr>
              <w:pStyle w:val="ListParagraph"/>
              <w:numPr>
                <w:ilvl w:val="0"/>
                <w:numId w:val="32"/>
              </w:numPr>
              <w:rPr>
                <w:b/>
                <w:bCs/>
              </w:rPr>
            </w:pPr>
            <w:r w:rsidRPr="00845C4A">
              <w:t>Rengiant projektus, yra galimybė pritraukti nebiudžetines lėšas</w:t>
            </w:r>
            <w:r>
              <w:t>.</w:t>
            </w:r>
          </w:p>
        </w:tc>
        <w:tc>
          <w:tcPr>
            <w:tcW w:w="4927" w:type="dxa"/>
          </w:tcPr>
          <w:p w:rsidR="005D20EC" w:rsidRPr="00845C4A" w:rsidRDefault="005D20EC" w:rsidP="00454816">
            <w:pPr>
              <w:rPr>
                <w:b/>
                <w:bCs/>
              </w:rPr>
            </w:pPr>
            <w:r w:rsidRPr="00845C4A">
              <w:rPr>
                <w:b/>
                <w:bCs/>
              </w:rPr>
              <w:t>Grėsmės/pavojai</w:t>
            </w:r>
          </w:p>
          <w:p w:rsidR="005D20EC" w:rsidRPr="00845C4A" w:rsidRDefault="005D20EC" w:rsidP="00454816">
            <w:pPr>
              <w:rPr>
                <w:b/>
                <w:bCs/>
              </w:rPr>
            </w:pPr>
          </w:p>
          <w:p w:rsidR="005D20EC" w:rsidRPr="00845C4A" w:rsidRDefault="005D20EC" w:rsidP="00F41D9B">
            <w:pPr>
              <w:pStyle w:val="ListParagraph"/>
              <w:numPr>
                <w:ilvl w:val="0"/>
                <w:numId w:val="33"/>
              </w:numPr>
            </w:pPr>
            <w:r w:rsidRPr="00845C4A">
              <w:t xml:space="preserve">Mokinių skaičiaus </w:t>
            </w:r>
            <w:r>
              <w:t xml:space="preserve">šalyje </w:t>
            </w:r>
            <w:r w:rsidRPr="00845C4A">
              <w:t xml:space="preserve">mažėjimas. </w:t>
            </w:r>
          </w:p>
          <w:p w:rsidR="005D20EC" w:rsidRPr="00845C4A" w:rsidRDefault="005D20EC" w:rsidP="00F41D9B">
            <w:pPr>
              <w:pStyle w:val="ListParagraph"/>
              <w:numPr>
                <w:ilvl w:val="0"/>
                <w:numId w:val="33"/>
              </w:numPr>
            </w:pPr>
            <w:r w:rsidRPr="00845C4A">
              <w:t>Konkurencijos tarp mokyklų didėjimas</w:t>
            </w:r>
            <w:r>
              <w:t>.</w:t>
            </w:r>
            <w:r w:rsidRPr="00845C4A">
              <w:t xml:space="preserve"> </w:t>
            </w:r>
          </w:p>
          <w:p w:rsidR="005D20EC" w:rsidRPr="00F41D9B" w:rsidRDefault="005D20EC" w:rsidP="00F41D9B">
            <w:pPr>
              <w:pStyle w:val="ListParagraph"/>
              <w:numPr>
                <w:ilvl w:val="0"/>
                <w:numId w:val="33"/>
              </w:numPr>
              <w:rPr>
                <w:b/>
                <w:bCs/>
              </w:rPr>
            </w:pPr>
            <w:r>
              <w:t>S</w:t>
            </w:r>
            <w:r w:rsidRPr="00845C4A">
              <w:t>pecialiųjų</w:t>
            </w:r>
            <w:r>
              <w:t xml:space="preserve"> </w:t>
            </w:r>
            <w:r w:rsidRPr="00845C4A">
              <w:t xml:space="preserve"> poreikių turinčių mokinių skaičiaus didėjimas</w:t>
            </w:r>
            <w:r w:rsidRPr="00F41D9B">
              <w:rPr>
                <w:b/>
                <w:bCs/>
              </w:rPr>
              <w:t>.</w:t>
            </w:r>
          </w:p>
        </w:tc>
      </w:tr>
    </w:tbl>
    <w:p w:rsidR="005D20EC" w:rsidRPr="00FD2696" w:rsidRDefault="005D20EC" w:rsidP="00DB404B">
      <w:pPr>
        <w:keepNext/>
        <w:keepLines/>
        <w:numPr>
          <w:ilvl w:val="0"/>
          <w:numId w:val="29"/>
        </w:numPr>
        <w:tabs>
          <w:tab w:val="left" w:pos="720"/>
        </w:tabs>
        <w:ind w:left="0" w:firstLine="0"/>
        <w:jc w:val="center"/>
        <w:outlineLvl w:val="0"/>
        <w:rPr>
          <w:b/>
          <w:bCs/>
          <w:color w:val="000000"/>
        </w:rPr>
      </w:pPr>
      <w:r w:rsidRPr="00F6040B">
        <w:rPr>
          <w:b/>
          <w:bCs/>
          <w:caps/>
          <w:color w:val="000000"/>
        </w:rPr>
        <w:t>progimnazijos V</w:t>
      </w:r>
      <w:r w:rsidRPr="00FD2696">
        <w:rPr>
          <w:b/>
          <w:bCs/>
          <w:color w:val="000000"/>
        </w:rPr>
        <w:t>IZIJA</w:t>
      </w:r>
    </w:p>
    <w:p w:rsidR="005D20EC" w:rsidRPr="00FD2696" w:rsidRDefault="005D20EC" w:rsidP="00FD2696"/>
    <w:p w:rsidR="005D20EC" w:rsidRPr="00FD2696" w:rsidRDefault="005D20EC" w:rsidP="00FD2696">
      <w:pPr>
        <w:ind w:firstLine="900"/>
        <w:jc w:val="both"/>
      </w:pPr>
      <w:r w:rsidRPr="00FD2696">
        <w:t>Kompetentinga, kūrybinga, rezultatyviai dirbanti ir kokybiškas švietimo paslaugas teikianti progimnazija, visiems mokiniams užtikrinanti galimybę įgyti tolimesniam mokymuisi ir sėkmingai socializacijai būtinas kompetencijas.</w:t>
      </w:r>
    </w:p>
    <w:p w:rsidR="005D20EC" w:rsidRPr="00FD2696" w:rsidRDefault="005D20EC" w:rsidP="00FD2696">
      <w:pPr>
        <w:ind w:firstLine="360"/>
        <w:jc w:val="both"/>
        <w:rPr>
          <w:color w:val="000000"/>
        </w:rPr>
      </w:pPr>
    </w:p>
    <w:p w:rsidR="005D20EC" w:rsidRPr="00FD2696" w:rsidRDefault="005D20EC" w:rsidP="00FD2696">
      <w:pPr>
        <w:ind w:firstLine="360"/>
        <w:jc w:val="both"/>
        <w:rPr>
          <w:color w:val="000000"/>
        </w:rPr>
      </w:pPr>
    </w:p>
    <w:p w:rsidR="005D20EC" w:rsidRPr="00FD2696" w:rsidRDefault="005D20EC" w:rsidP="00F6040B">
      <w:pPr>
        <w:keepNext/>
        <w:keepLines/>
        <w:numPr>
          <w:ilvl w:val="0"/>
          <w:numId w:val="29"/>
        </w:numPr>
        <w:tabs>
          <w:tab w:val="left" w:pos="709"/>
        </w:tabs>
        <w:ind w:left="0" w:firstLine="0"/>
        <w:jc w:val="center"/>
        <w:outlineLvl w:val="0"/>
        <w:rPr>
          <w:b/>
          <w:bCs/>
          <w:color w:val="000000"/>
        </w:rPr>
      </w:pPr>
      <w:r>
        <w:rPr>
          <w:b/>
          <w:bCs/>
          <w:color w:val="000000"/>
        </w:rPr>
        <w:t xml:space="preserve">PROGIMNAZIJOS </w:t>
      </w:r>
      <w:r w:rsidRPr="00FD2696">
        <w:rPr>
          <w:b/>
          <w:bCs/>
          <w:color w:val="000000"/>
        </w:rPr>
        <w:t>MISIJA</w:t>
      </w:r>
    </w:p>
    <w:p w:rsidR="005D20EC" w:rsidRPr="00FD2696" w:rsidRDefault="005D20EC" w:rsidP="00FD2696"/>
    <w:p w:rsidR="005D20EC" w:rsidRPr="00FD2696" w:rsidRDefault="005D20EC" w:rsidP="00FD2696">
      <w:pPr>
        <w:ind w:firstLine="900"/>
        <w:jc w:val="both"/>
      </w:pPr>
      <w:r w:rsidRPr="00FD2696">
        <w:t>Nuolatos besikeičiančioje informacinėmis komunikacinėmis technologijomis pagrįstoje visuomenėje teikti pradinį ir pagrindinį I pakopos ugdymą, padėti įgyti mokiniams jų lūkesčius atitinkančias ir sėkmingam tolimesniam mokymuisi gimnazijose būtinas kompetencijas.</w:t>
      </w:r>
    </w:p>
    <w:p w:rsidR="005D20EC" w:rsidRPr="00FD2696" w:rsidRDefault="005D20EC" w:rsidP="00FD2696">
      <w:pPr>
        <w:ind w:firstLine="360"/>
        <w:jc w:val="both"/>
        <w:rPr>
          <w:color w:val="000000"/>
        </w:rPr>
      </w:pPr>
    </w:p>
    <w:p w:rsidR="005D20EC" w:rsidRPr="00FD2696" w:rsidRDefault="005D20EC" w:rsidP="00FD2696">
      <w:pPr>
        <w:ind w:firstLine="360"/>
        <w:jc w:val="both"/>
        <w:rPr>
          <w:color w:val="000000"/>
        </w:rPr>
      </w:pPr>
    </w:p>
    <w:p w:rsidR="005D20EC" w:rsidRPr="00F6040B" w:rsidRDefault="005D20EC" w:rsidP="00F6040B">
      <w:pPr>
        <w:keepNext/>
        <w:keepLines/>
        <w:numPr>
          <w:ilvl w:val="0"/>
          <w:numId w:val="29"/>
        </w:numPr>
        <w:tabs>
          <w:tab w:val="left" w:pos="720"/>
        </w:tabs>
        <w:ind w:left="0" w:firstLine="0"/>
        <w:jc w:val="center"/>
        <w:outlineLvl w:val="0"/>
        <w:rPr>
          <w:b/>
          <w:bCs/>
          <w:color w:val="000000"/>
        </w:rPr>
      </w:pPr>
      <w:r w:rsidRPr="00F6040B">
        <w:rPr>
          <w:b/>
          <w:bCs/>
          <w:color w:val="000000"/>
        </w:rPr>
        <w:t>VERTYBĖS IR FILOSOFIJA</w:t>
      </w:r>
    </w:p>
    <w:p w:rsidR="005D20EC" w:rsidRPr="00FD2696" w:rsidRDefault="005D20EC" w:rsidP="00FD2696"/>
    <w:p w:rsidR="005D20EC" w:rsidRPr="00FD2696" w:rsidRDefault="005D20EC" w:rsidP="00FD2696">
      <w:pPr>
        <w:ind w:firstLine="900"/>
        <w:jc w:val="both"/>
      </w:pPr>
      <w:r w:rsidRPr="00FD2696">
        <w:t xml:space="preserve">Progimnazija – kaitai, klientams ir informacijai atvira institucija, paremta bendromis demokratinėmis, moralinėmis vertybėmis ir nuostatomis. </w:t>
      </w:r>
      <w:r>
        <w:t>„Tam, kad kažką pakeistum, turi keisti savo mąstymą ir elgseną, rinktis naujas žinias, prioritetus. Senomis nuostatomis nieko naujo nepasieksi“ Adinas Sinclairas.</w:t>
      </w:r>
      <w:r w:rsidRPr="00FD2696">
        <w:t xml:space="preserve"> Mokome ir mokomės lygiateisiškumo, humaniškumo ir demokratiškumo principais grįstoje aplinkoje.</w:t>
      </w:r>
    </w:p>
    <w:p w:rsidR="005D20EC" w:rsidRPr="00FD2696" w:rsidRDefault="005D20EC" w:rsidP="00FD2696">
      <w:pPr>
        <w:ind w:firstLine="357"/>
        <w:jc w:val="both"/>
      </w:pPr>
    </w:p>
    <w:p w:rsidR="005D20EC" w:rsidRPr="008D491A" w:rsidRDefault="005D20EC" w:rsidP="00C51A12">
      <w:pPr>
        <w:ind w:firstLine="360"/>
        <w:jc w:val="both"/>
        <w:rPr>
          <w:sz w:val="20"/>
          <w:szCs w:val="20"/>
        </w:rPr>
      </w:pPr>
    </w:p>
    <w:p w:rsidR="005D20EC" w:rsidRPr="00375640" w:rsidRDefault="005D20EC" w:rsidP="00375640">
      <w:pPr>
        <w:pStyle w:val="NoSpacing"/>
        <w:spacing w:line="360" w:lineRule="auto"/>
        <w:jc w:val="center"/>
        <w:rPr>
          <w:b/>
          <w:bCs/>
        </w:rPr>
      </w:pPr>
      <w:r w:rsidRPr="00375640">
        <w:rPr>
          <w:b/>
          <w:bCs/>
        </w:rPr>
        <w:t>VII</w:t>
      </w:r>
      <w:r>
        <w:rPr>
          <w:b/>
          <w:bCs/>
        </w:rPr>
        <w:t>.</w:t>
      </w:r>
      <w:r w:rsidRPr="00375640">
        <w:rPr>
          <w:b/>
          <w:bCs/>
        </w:rPr>
        <w:t xml:space="preserve"> SKYRIUS</w:t>
      </w:r>
    </w:p>
    <w:p w:rsidR="005D20EC" w:rsidRDefault="005D20EC" w:rsidP="00375640">
      <w:pPr>
        <w:pStyle w:val="NoSpacing"/>
        <w:jc w:val="center"/>
        <w:rPr>
          <w:b/>
          <w:bCs/>
        </w:rPr>
      </w:pPr>
    </w:p>
    <w:p w:rsidR="005D20EC" w:rsidRDefault="005D20EC" w:rsidP="00375640">
      <w:pPr>
        <w:pStyle w:val="NoSpacing"/>
        <w:jc w:val="center"/>
        <w:rPr>
          <w:b/>
          <w:bCs/>
        </w:rPr>
      </w:pPr>
      <w:r w:rsidRPr="00375640">
        <w:rPr>
          <w:b/>
          <w:bCs/>
        </w:rPr>
        <w:t>STRATEGINIAI TIKSLAI</w:t>
      </w:r>
    </w:p>
    <w:p w:rsidR="005D20EC" w:rsidRPr="00375640" w:rsidRDefault="005D20EC" w:rsidP="00375640">
      <w:pPr>
        <w:pStyle w:val="NoSpacing"/>
        <w:jc w:val="center"/>
        <w:rPr>
          <w:b/>
          <w:bCs/>
        </w:rPr>
      </w:pPr>
    </w:p>
    <w:p w:rsidR="005D20EC" w:rsidRDefault="005D20EC" w:rsidP="00BD6DA0">
      <w:pPr>
        <w:jc w:val="both"/>
        <w:rPr>
          <w:i/>
          <w:iCs/>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37"/>
        <w:gridCol w:w="5117"/>
      </w:tblGrid>
      <w:tr w:rsidR="005D20EC" w:rsidRPr="00BE2B5C">
        <w:tc>
          <w:tcPr>
            <w:tcW w:w="4737" w:type="dxa"/>
          </w:tcPr>
          <w:p w:rsidR="005D20EC" w:rsidRPr="006600D0" w:rsidRDefault="005D20EC" w:rsidP="006600D0">
            <w:pPr>
              <w:pStyle w:val="ListParagraph"/>
              <w:numPr>
                <w:ilvl w:val="0"/>
                <w:numId w:val="14"/>
              </w:numPr>
              <w:jc w:val="center"/>
              <w:rPr>
                <w:color w:val="000000"/>
              </w:rPr>
            </w:pPr>
            <w:r w:rsidRPr="006600D0">
              <w:rPr>
                <w:color w:val="000000"/>
              </w:rPr>
              <w:t xml:space="preserve">KLIENTO PERSPEKTYVA </w:t>
            </w:r>
          </w:p>
          <w:p w:rsidR="005D20EC" w:rsidRPr="006600D0" w:rsidRDefault="005D20EC" w:rsidP="006600D0">
            <w:pPr>
              <w:pStyle w:val="ListParagraph"/>
              <w:ind w:left="0"/>
              <w:jc w:val="both"/>
              <w:rPr>
                <w:i/>
                <w:iCs/>
                <w:color w:val="000000"/>
                <w:sz w:val="20"/>
                <w:szCs w:val="20"/>
              </w:rPr>
            </w:pPr>
          </w:p>
        </w:tc>
        <w:tc>
          <w:tcPr>
            <w:tcW w:w="5117" w:type="dxa"/>
          </w:tcPr>
          <w:p w:rsidR="005D20EC" w:rsidRPr="006600D0" w:rsidRDefault="005D20EC" w:rsidP="008441E7">
            <w:pPr>
              <w:pStyle w:val="ListParagraph"/>
              <w:numPr>
                <w:ilvl w:val="0"/>
                <w:numId w:val="14"/>
              </w:numPr>
              <w:jc w:val="center"/>
              <w:rPr>
                <w:i/>
                <w:iCs/>
                <w:color w:val="000000"/>
                <w:sz w:val="20"/>
                <w:szCs w:val="20"/>
              </w:rPr>
            </w:pPr>
            <w:r w:rsidRPr="006600D0">
              <w:rPr>
                <w:color w:val="000000"/>
              </w:rPr>
              <w:t xml:space="preserve">ORGANIZACINĖ PERSPEKTYVA </w:t>
            </w:r>
          </w:p>
          <w:p w:rsidR="005D20EC" w:rsidRPr="006600D0" w:rsidRDefault="005D20EC" w:rsidP="006600D0">
            <w:pPr>
              <w:jc w:val="both"/>
              <w:rPr>
                <w:i/>
                <w:iCs/>
                <w:color w:val="000000"/>
                <w:sz w:val="20"/>
                <w:szCs w:val="20"/>
              </w:rPr>
            </w:pPr>
          </w:p>
        </w:tc>
      </w:tr>
      <w:tr w:rsidR="005D20EC">
        <w:trPr>
          <w:trHeight w:val="1144"/>
        </w:trPr>
        <w:tc>
          <w:tcPr>
            <w:tcW w:w="4737" w:type="dxa"/>
          </w:tcPr>
          <w:p w:rsidR="005D20EC" w:rsidRPr="00F41D9B" w:rsidRDefault="005D20EC" w:rsidP="00F41D9B">
            <w:pPr>
              <w:pStyle w:val="ListParagraph"/>
              <w:numPr>
                <w:ilvl w:val="0"/>
                <w:numId w:val="34"/>
              </w:numPr>
              <w:ind w:left="360"/>
              <w:jc w:val="both"/>
              <w:rPr>
                <w:color w:val="000000"/>
              </w:rPr>
            </w:pPr>
            <w:r w:rsidRPr="00F41D9B">
              <w:rPr>
                <w:color w:val="000000"/>
              </w:rPr>
              <w:t>Stiprinti ir plėtoti bendravimo, bendradarbiavimo, mokymosi kartu ir vieniems iš kitų kultūrą, puoselėjant progimnazijos tradicijas.</w:t>
            </w:r>
          </w:p>
          <w:p w:rsidR="005D20EC" w:rsidRPr="00700DD7" w:rsidRDefault="005D20EC" w:rsidP="006600D0">
            <w:pPr>
              <w:jc w:val="both"/>
              <w:rPr>
                <w:color w:val="000000"/>
              </w:rPr>
            </w:pPr>
          </w:p>
        </w:tc>
        <w:tc>
          <w:tcPr>
            <w:tcW w:w="5117" w:type="dxa"/>
          </w:tcPr>
          <w:p w:rsidR="005D20EC" w:rsidRPr="00F41D9B" w:rsidRDefault="005D20EC" w:rsidP="00F41D9B">
            <w:pPr>
              <w:pStyle w:val="ListParagraph"/>
              <w:numPr>
                <w:ilvl w:val="0"/>
                <w:numId w:val="34"/>
              </w:numPr>
              <w:jc w:val="both"/>
              <w:rPr>
                <w:color w:val="000000"/>
              </w:rPr>
            </w:pPr>
            <w:r w:rsidRPr="00F41D9B">
              <w:rPr>
                <w:color w:val="000000"/>
              </w:rPr>
              <w:t>Skatinti mokinių susidomėjimą gamtos mokslais, IT, matematika, ugdant mokinių kūrybiškumo, iniciatyvumo ir verslumo kompetencijas.</w:t>
            </w:r>
          </w:p>
        </w:tc>
      </w:tr>
      <w:tr w:rsidR="005D20EC" w:rsidRPr="00BE2B5C">
        <w:tc>
          <w:tcPr>
            <w:tcW w:w="4737" w:type="dxa"/>
          </w:tcPr>
          <w:p w:rsidR="005D20EC" w:rsidRPr="006600D0" w:rsidRDefault="005D20EC" w:rsidP="008441E7">
            <w:pPr>
              <w:pStyle w:val="ListParagraph"/>
              <w:numPr>
                <w:ilvl w:val="0"/>
                <w:numId w:val="14"/>
              </w:numPr>
              <w:jc w:val="center"/>
              <w:rPr>
                <w:i/>
                <w:iCs/>
                <w:color w:val="000000"/>
                <w:sz w:val="20"/>
                <w:szCs w:val="20"/>
              </w:rPr>
            </w:pPr>
            <w:r w:rsidRPr="006600D0">
              <w:rPr>
                <w:color w:val="000000"/>
              </w:rPr>
              <w:t xml:space="preserve">PARAMOS PERSPEKTYVA </w:t>
            </w:r>
          </w:p>
          <w:p w:rsidR="005D20EC" w:rsidRPr="006600D0" w:rsidRDefault="005D20EC" w:rsidP="006600D0">
            <w:pPr>
              <w:jc w:val="both"/>
              <w:rPr>
                <w:i/>
                <w:iCs/>
                <w:color w:val="000000"/>
                <w:sz w:val="20"/>
                <w:szCs w:val="20"/>
              </w:rPr>
            </w:pPr>
          </w:p>
        </w:tc>
        <w:tc>
          <w:tcPr>
            <w:tcW w:w="5117" w:type="dxa"/>
          </w:tcPr>
          <w:p w:rsidR="005D20EC" w:rsidRPr="006600D0" w:rsidRDefault="005D20EC" w:rsidP="006600D0">
            <w:pPr>
              <w:pStyle w:val="ListParagraph"/>
              <w:numPr>
                <w:ilvl w:val="0"/>
                <w:numId w:val="14"/>
              </w:numPr>
              <w:jc w:val="center"/>
              <w:rPr>
                <w:color w:val="000000"/>
              </w:rPr>
            </w:pPr>
            <w:r w:rsidRPr="006600D0">
              <w:rPr>
                <w:color w:val="000000"/>
              </w:rPr>
              <w:t xml:space="preserve">MOKYMOSI PERSPEKTYVA </w:t>
            </w:r>
          </w:p>
          <w:p w:rsidR="005D20EC" w:rsidRPr="006600D0" w:rsidRDefault="005D20EC" w:rsidP="006600D0">
            <w:pPr>
              <w:jc w:val="both"/>
              <w:rPr>
                <w:i/>
                <w:iCs/>
                <w:color w:val="000000"/>
                <w:sz w:val="20"/>
                <w:szCs w:val="20"/>
              </w:rPr>
            </w:pPr>
          </w:p>
        </w:tc>
      </w:tr>
      <w:tr w:rsidR="005D20EC">
        <w:trPr>
          <w:trHeight w:val="1274"/>
        </w:trPr>
        <w:tc>
          <w:tcPr>
            <w:tcW w:w="4737" w:type="dxa"/>
          </w:tcPr>
          <w:p w:rsidR="005D20EC" w:rsidRPr="00F41D9B" w:rsidRDefault="005D20EC" w:rsidP="00F41D9B">
            <w:pPr>
              <w:pStyle w:val="ListParagraph"/>
              <w:numPr>
                <w:ilvl w:val="0"/>
                <w:numId w:val="35"/>
              </w:numPr>
              <w:jc w:val="both"/>
              <w:rPr>
                <w:color w:val="000000"/>
              </w:rPr>
            </w:pPr>
            <w:r w:rsidRPr="00F41D9B">
              <w:rPr>
                <w:color w:val="000000"/>
              </w:rPr>
              <w:t>Kurti palankią aplinką mokinių mokymuisi ir aktyviam poilsiui.</w:t>
            </w:r>
          </w:p>
        </w:tc>
        <w:tc>
          <w:tcPr>
            <w:tcW w:w="5117" w:type="dxa"/>
          </w:tcPr>
          <w:p w:rsidR="005D20EC" w:rsidRPr="00700DD7" w:rsidRDefault="005D20EC" w:rsidP="00700DD7">
            <w:pPr>
              <w:ind w:left="360"/>
              <w:jc w:val="both"/>
              <w:rPr>
                <w:color w:val="000000"/>
              </w:rPr>
            </w:pPr>
          </w:p>
          <w:p w:rsidR="005D20EC" w:rsidRPr="006600D0" w:rsidRDefault="005D20EC" w:rsidP="006600D0">
            <w:pPr>
              <w:jc w:val="both"/>
              <w:rPr>
                <w:color w:val="000000"/>
              </w:rPr>
            </w:pPr>
          </w:p>
        </w:tc>
      </w:tr>
    </w:tbl>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Default="005D20EC" w:rsidP="00B24102">
      <w:pPr>
        <w:pStyle w:val="NoSpacing"/>
        <w:spacing w:line="360" w:lineRule="auto"/>
        <w:jc w:val="center"/>
        <w:rPr>
          <w:b/>
          <w:bCs/>
        </w:rPr>
      </w:pPr>
    </w:p>
    <w:p w:rsidR="005D20EC" w:rsidRPr="00B24102" w:rsidRDefault="005D20EC" w:rsidP="00B24102">
      <w:pPr>
        <w:pStyle w:val="NoSpacing"/>
        <w:spacing w:line="360" w:lineRule="auto"/>
        <w:jc w:val="center"/>
        <w:rPr>
          <w:b/>
          <w:bCs/>
        </w:rPr>
      </w:pPr>
      <w:r w:rsidRPr="00B24102">
        <w:rPr>
          <w:b/>
          <w:bCs/>
        </w:rPr>
        <w:t>VIII</w:t>
      </w:r>
      <w:r>
        <w:rPr>
          <w:b/>
          <w:bCs/>
        </w:rPr>
        <w:t>.</w:t>
      </w:r>
      <w:r w:rsidRPr="00B24102">
        <w:rPr>
          <w:b/>
          <w:bCs/>
        </w:rPr>
        <w:t xml:space="preserve"> SKYRIUS</w:t>
      </w:r>
    </w:p>
    <w:p w:rsidR="005D20EC" w:rsidRPr="00B24102" w:rsidRDefault="005D20EC" w:rsidP="00B24102">
      <w:pPr>
        <w:pStyle w:val="NoSpacing"/>
        <w:spacing w:line="360" w:lineRule="auto"/>
        <w:jc w:val="center"/>
        <w:rPr>
          <w:b/>
          <w:bCs/>
        </w:rPr>
      </w:pPr>
      <w:r w:rsidRPr="00B24102">
        <w:rPr>
          <w:b/>
          <w:bCs/>
        </w:rPr>
        <w:t>STRATEGIJOS REALIZAVIMO PRIEMONIŲ PLANAS</w:t>
      </w:r>
    </w:p>
    <w:tbl>
      <w:tblPr>
        <w:tblW w:w="1080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1800"/>
        <w:gridCol w:w="1800"/>
        <w:gridCol w:w="56"/>
        <w:gridCol w:w="844"/>
        <w:gridCol w:w="56"/>
        <w:gridCol w:w="1384"/>
        <w:gridCol w:w="56"/>
        <w:gridCol w:w="1024"/>
      </w:tblGrid>
      <w:tr w:rsidR="005D20EC" w:rsidRPr="00344B4B" w:rsidTr="008F5FD6">
        <w:tc>
          <w:tcPr>
            <w:tcW w:w="10800" w:type="dxa"/>
            <w:gridSpan w:val="10"/>
          </w:tcPr>
          <w:p w:rsidR="005D20EC" w:rsidRPr="00344B4B" w:rsidRDefault="005D20EC" w:rsidP="00454816">
            <w:pPr>
              <w:rPr>
                <w:b/>
                <w:bCs/>
                <w:sz w:val="22"/>
                <w:szCs w:val="22"/>
              </w:rPr>
            </w:pPr>
            <w:r w:rsidRPr="00344B4B">
              <w:rPr>
                <w:b/>
                <w:bCs/>
                <w:sz w:val="22"/>
                <w:szCs w:val="22"/>
              </w:rPr>
              <w:t>1tikslas Skatinti mokinių susidomėjimą gamtos mokslais, IT, matematika, ugdant mokinių kūrybiškumo, iniciatyvumo ir verslumo kompetencijas.</w:t>
            </w:r>
          </w:p>
        </w:tc>
      </w:tr>
      <w:tr w:rsidR="005D20EC" w:rsidRPr="00344B4B" w:rsidTr="008F5FD6">
        <w:tc>
          <w:tcPr>
            <w:tcW w:w="1980" w:type="dxa"/>
          </w:tcPr>
          <w:p w:rsidR="005D20EC" w:rsidRPr="00344B4B" w:rsidRDefault="005D20EC" w:rsidP="00454816">
            <w:pPr>
              <w:jc w:val="center"/>
              <w:rPr>
                <w:sz w:val="22"/>
                <w:szCs w:val="22"/>
              </w:rPr>
            </w:pPr>
            <w:r w:rsidRPr="00344B4B">
              <w:rPr>
                <w:sz w:val="22"/>
                <w:szCs w:val="22"/>
              </w:rPr>
              <w:t>Uždaviniai</w:t>
            </w:r>
          </w:p>
        </w:tc>
        <w:tc>
          <w:tcPr>
            <w:tcW w:w="1800" w:type="dxa"/>
          </w:tcPr>
          <w:p w:rsidR="005D20EC" w:rsidRPr="00344B4B" w:rsidRDefault="005D20EC" w:rsidP="00454816">
            <w:pPr>
              <w:jc w:val="center"/>
              <w:rPr>
                <w:sz w:val="22"/>
                <w:szCs w:val="22"/>
              </w:rPr>
            </w:pPr>
            <w:r w:rsidRPr="00344B4B">
              <w:rPr>
                <w:sz w:val="22"/>
                <w:szCs w:val="22"/>
              </w:rPr>
              <w:t>Įgyvendinimo priemonės</w:t>
            </w:r>
          </w:p>
        </w:tc>
        <w:tc>
          <w:tcPr>
            <w:tcW w:w="1800" w:type="dxa"/>
          </w:tcPr>
          <w:p w:rsidR="005D20EC" w:rsidRPr="00344B4B" w:rsidRDefault="005D20EC" w:rsidP="00454816">
            <w:pPr>
              <w:jc w:val="center"/>
              <w:rPr>
                <w:sz w:val="22"/>
                <w:szCs w:val="22"/>
              </w:rPr>
            </w:pPr>
            <w:r w:rsidRPr="00344B4B">
              <w:rPr>
                <w:sz w:val="22"/>
                <w:szCs w:val="22"/>
              </w:rPr>
              <w:t>Esama padėtis</w:t>
            </w:r>
          </w:p>
        </w:tc>
        <w:tc>
          <w:tcPr>
            <w:tcW w:w="1856" w:type="dxa"/>
            <w:gridSpan w:val="2"/>
          </w:tcPr>
          <w:p w:rsidR="005D20EC" w:rsidRPr="00344B4B" w:rsidRDefault="005D20EC" w:rsidP="00454816">
            <w:pPr>
              <w:jc w:val="center"/>
              <w:rPr>
                <w:sz w:val="22"/>
                <w:szCs w:val="22"/>
              </w:rPr>
            </w:pPr>
            <w:r w:rsidRPr="00344B4B">
              <w:rPr>
                <w:sz w:val="22"/>
                <w:szCs w:val="22"/>
              </w:rPr>
              <w:t>Planuojami rezultatai</w:t>
            </w:r>
          </w:p>
        </w:tc>
        <w:tc>
          <w:tcPr>
            <w:tcW w:w="900" w:type="dxa"/>
            <w:gridSpan w:val="2"/>
          </w:tcPr>
          <w:p w:rsidR="005D20EC" w:rsidRPr="00344B4B" w:rsidRDefault="005D20EC" w:rsidP="00454816">
            <w:pPr>
              <w:ind w:right="-108"/>
              <w:jc w:val="center"/>
              <w:rPr>
                <w:sz w:val="22"/>
                <w:szCs w:val="22"/>
              </w:rPr>
            </w:pPr>
            <w:r w:rsidRPr="00344B4B">
              <w:rPr>
                <w:sz w:val="22"/>
                <w:szCs w:val="22"/>
              </w:rPr>
              <w:t>Planuojamas pasiekimo laikas</w:t>
            </w:r>
          </w:p>
        </w:tc>
        <w:tc>
          <w:tcPr>
            <w:tcW w:w="1440" w:type="dxa"/>
            <w:gridSpan w:val="2"/>
          </w:tcPr>
          <w:p w:rsidR="005D20EC" w:rsidRPr="00344B4B" w:rsidRDefault="005D20EC" w:rsidP="00454816">
            <w:pPr>
              <w:jc w:val="center"/>
              <w:rPr>
                <w:sz w:val="22"/>
                <w:szCs w:val="22"/>
              </w:rPr>
            </w:pPr>
            <w:r w:rsidRPr="00344B4B">
              <w:rPr>
                <w:sz w:val="22"/>
                <w:szCs w:val="22"/>
              </w:rPr>
              <w:t>Atsakingi vykdytojai</w:t>
            </w:r>
          </w:p>
        </w:tc>
        <w:tc>
          <w:tcPr>
            <w:tcW w:w="1024" w:type="dxa"/>
          </w:tcPr>
          <w:p w:rsidR="005D20EC" w:rsidRPr="00344B4B" w:rsidRDefault="005D20EC" w:rsidP="00454816">
            <w:pPr>
              <w:jc w:val="center"/>
              <w:rPr>
                <w:sz w:val="22"/>
                <w:szCs w:val="22"/>
              </w:rPr>
            </w:pPr>
            <w:r w:rsidRPr="00344B4B">
              <w:rPr>
                <w:sz w:val="22"/>
                <w:szCs w:val="22"/>
              </w:rPr>
              <w:t>Lėšų poreikis ir numatomi finansavimo šaltiniai</w:t>
            </w:r>
          </w:p>
        </w:tc>
      </w:tr>
      <w:tr w:rsidR="005D20EC" w:rsidRPr="00344B4B" w:rsidTr="008F5FD6">
        <w:tc>
          <w:tcPr>
            <w:tcW w:w="1980" w:type="dxa"/>
            <w:vMerge w:val="restart"/>
          </w:tcPr>
          <w:p w:rsidR="005D20EC" w:rsidRPr="00344B4B" w:rsidRDefault="005D20EC" w:rsidP="00E25086">
            <w:pPr>
              <w:rPr>
                <w:b/>
                <w:bCs/>
                <w:sz w:val="22"/>
                <w:szCs w:val="22"/>
              </w:rPr>
            </w:pPr>
            <w:r w:rsidRPr="00344B4B">
              <w:rPr>
                <w:b/>
                <w:bCs/>
                <w:sz w:val="22"/>
                <w:szCs w:val="22"/>
              </w:rPr>
              <w:t>1.1.Tobulinti tarpdalykinę integraciją, racionaliai derinant su atskirų mokomųjų dalykų ypatumais.</w:t>
            </w:r>
          </w:p>
        </w:tc>
        <w:tc>
          <w:tcPr>
            <w:tcW w:w="1800" w:type="dxa"/>
          </w:tcPr>
          <w:p w:rsidR="005D20EC" w:rsidRPr="00344B4B" w:rsidRDefault="005D20EC" w:rsidP="004E4039">
            <w:pPr>
              <w:rPr>
                <w:sz w:val="22"/>
                <w:szCs w:val="22"/>
              </w:rPr>
            </w:pPr>
            <w:r w:rsidRPr="00344B4B">
              <w:rPr>
                <w:sz w:val="22"/>
                <w:szCs w:val="22"/>
              </w:rPr>
              <w:t>1.Organizuoti projektines veiklas, taikyti įvairius tarpdalykinio integravimo būdus</w:t>
            </w:r>
          </w:p>
        </w:tc>
        <w:tc>
          <w:tcPr>
            <w:tcW w:w="1800" w:type="dxa"/>
          </w:tcPr>
          <w:p w:rsidR="005D20EC" w:rsidRPr="00344B4B" w:rsidRDefault="005D20EC" w:rsidP="00344B4B">
            <w:pPr>
              <w:rPr>
                <w:sz w:val="22"/>
                <w:szCs w:val="22"/>
              </w:rPr>
            </w:pPr>
            <w:r w:rsidRPr="00344B4B">
              <w:rPr>
                <w:sz w:val="22"/>
                <w:szCs w:val="22"/>
              </w:rPr>
              <w:t>Dalis mokytojų tarpusavy derina pamokų ir veiklų temas, ne visi mokytojai  pamokas veda netradicinėse erdvėse.</w:t>
            </w:r>
          </w:p>
        </w:tc>
        <w:tc>
          <w:tcPr>
            <w:tcW w:w="1856" w:type="dxa"/>
            <w:gridSpan w:val="2"/>
          </w:tcPr>
          <w:p w:rsidR="005D20EC" w:rsidRPr="00344B4B" w:rsidRDefault="005D20EC" w:rsidP="00344B4B">
            <w:pPr>
              <w:rPr>
                <w:sz w:val="22"/>
                <w:szCs w:val="22"/>
              </w:rPr>
            </w:pPr>
            <w:r w:rsidRPr="00344B4B">
              <w:rPr>
                <w:sz w:val="22"/>
                <w:szCs w:val="22"/>
              </w:rPr>
              <w:t>70% 1-8 kl. mokytojų susitelks tarpdalykinei integracinei veiklai.</w:t>
            </w:r>
          </w:p>
        </w:tc>
        <w:tc>
          <w:tcPr>
            <w:tcW w:w="900" w:type="dxa"/>
            <w:gridSpan w:val="2"/>
          </w:tcPr>
          <w:p w:rsidR="005D20EC" w:rsidRPr="00344B4B" w:rsidRDefault="005D20EC" w:rsidP="00344B4B">
            <w:pPr>
              <w:ind w:right="-108"/>
              <w:rPr>
                <w:sz w:val="22"/>
                <w:szCs w:val="22"/>
              </w:rPr>
            </w:pPr>
            <w:r w:rsidRPr="00344B4B">
              <w:rPr>
                <w:sz w:val="22"/>
                <w:szCs w:val="22"/>
              </w:rPr>
              <w:t>2016-2018</w:t>
            </w:r>
            <w:r>
              <w:rPr>
                <w:sz w:val="22"/>
                <w:szCs w:val="22"/>
              </w:rPr>
              <w:t xml:space="preserve"> </w:t>
            </w:r>
            <w:r w:rsidRPr="00344B4B">
              <w:rPr>
                <w:sz w:val="22"/>
                <w:szCs w:val="22"/>
              </w:rPr>
              <w:t>m.</w:t>
            </w:r>
          </w:p>
        </w:tc>
        <w:tc>
          <w:tcPr>
            <w:tcW w:w="1440" w:type="dxa"/>
            <w:gridSpan w:val="2"/>
          </w:tcPr>
          <w:p w:rsidR="005D20EC" w:rsidRPr="00344B4B" w:rsidRDefault="005D20EC" w:rsidP="00344B4B">
            <w:pPr>
              <w:rPr>
                <w:sz w:val="22"/>
                <w:szCs w:val="22"/>
              </w:rPr>
            </w:pPr>
            <w:r w:rsidRPr="00344B4B">
              <w:rPr>
                <w:sz w:val="22"/>
                <w:szCs w:val="22"/>
              </w:rPr>
              <w:t>Direktoriaus pavaduotojos ugdymui, metodinė taryba.</w:t>
            </w:r>
          </w:p>
          <w:p w:rsidR="005D20EC" w:rsidRPr="00344B4B" w:rsidRDefault="005D20EC" w:rsidP="00344B4B">
            <w:pPr>
              <w:rPr>
                <w:sz w:val="22"/>
                <w:szCs w:val="22"/>
              </w:rPr>
            </w:pPr>
          </w:p>
        </w:tc>
        <w:tc>
          <w:tcPr>
            <w:tcW w:w="1024" w:type="dxa"/>
          </w:tcPr>
          <w:p w:rsidR="005D20EC" w:rsidRPr="00344B4B" w:rsidRDefault="005D20EC" w:rsidP="00454816">
            <w:pPr>
              <w:jc w:val="center"/>
              <w:rPr>
                <w:sz w:val="22"/>
                <w:szCs w:val="22"/>
              </w:rPr>
            </w:pPr>
          </w:p>
        </w:tc>
      </w:tr>
      <w:tr w:rsidR="005D20EC" w:rsidRPr="00344B4B" w:rsidTr="008F5FD6">
        <w:tc>
          <w:tcPr>
            <w:tcW w:w="1980" w:type="dxa"/>
            <w:vMerge/>
          </w:tcPr>
          <w:p w:rsidR="005D20EC" w:rsidRPr="00344B4B" w:rsidRDefault="005D20EC" w:rsidP="00454816">
            <w:pPr>
              <w:jc w:val="both"/>
              <w:rPr>
                <w:b/>
                <w:bCs/>
                <w:sz w:val="22"/>
                <w:szCs w:val="22"/>
              </w:rPr>
            </w:pPr>
          </w:p>
        </w:tc>
        <w:tc>
          <w:tcPr>
            <w:tcW w:w="1800" w:type="dxa"/>
          </w:tcPr>
          <w:p w:rsidR="005D20EC" w:rsidRPr="00344B4B" w:rsidRDefault="005D20EC" w:rsidP="004E4039">
            <w:pPr>
              <w:rPr>
                <w:sz w:val="22"/>
                <w:szCs w:val="22"/>
              </w:rPr>
            </w:pPr>
            <w:r w:rsidRPr="00344B4B">
              <w:rPr>
                <w:sz w:val="22"/>
                <w:szCs w:val="22"/>
              </w:rPr>
              <w:t>2.Panaudoti naujų technologijų integravimą į dalykų mokymo procesą.</w:t>
            </w:r>
          </w:p>
        </w:tc>
        <w:tc>
          <w:tcPr>
            <w:tcW w:w="1800" w:type="dxa"/>
          </w:tcPr>
          <w:p w:rsidR="005D20EC" w:rsidRPr="00344B4B" w:rsidRDefault="005D20EC" w:rsidP="00344B4B">
            <w:pPr>
              <w:rPr>
                <w:sz w:val="22"/>
                <w:szCs w:val="22"/>
              </w:rPr>
            </w:pPr>
            <w:r w:rsidRPr="00344B4B">
              <w:rPr>
                <w:sz w:val="22"/>
                <w:szCs w:val="22"/>
              </w:rPr>
              <w:t>Nedaugelis mokytojų savo pamokose  taiko naujas technologijas.</w:t>
            </w:r>
          </w:p>
        </w:tc>
        <w:tc>
          <w:tcPr>
            <w:tcW w:w="1856" w:type="dxa"/>
            <w:gridSpan w:val="2"/>
          </w:tcPr>
          <w:p w:rsidR="005D20EC" w:rsidRPr="00344B4B" w:rsidRDefault="005D20EC" w:rsidP="00344B4B">
            <w:pPr>
              <w:rPr>
                <w:sz w:val="22"/>
                <w:szCs w:val="22"/>
              </w:rPr>
            </w:pPr>
            <w:r w:rsidRPr="00344B4B">
              <w:rPr>
                <w:sz w:val="22"/>
                <w:szCs w:val="22"/>
              </w:rPr>
              <w:t>70% 1-8 kl. mokytojų savo pamokose  taikys naujas technologijas.</w:t>
            </w:r>
          </w:p>
        </w:tc>
        <w:tc>
          <w:tcPr>
            <w:tcW w:w="900" w:type="dxa"/>
            <w:gridSpan w:val="2"/>
          </w:tcPr>
          <w:p w:rsidR="005D20EC" w:rsidRPr="00344B4B" w:rsidRDefault="005D20EC" w:rsidP="00344B4B">
            <w:pPr>
              <w:ind w:right="-108"/>
              <w:rPr>
                <w:sz w:val="22"/>
                <w:szCs w:val="22"/>
              </w:rPr>
            </w:pPr>
            <w:r w:rsidRPr="00344B4B">
              <w:rPr>
                <w:sz w:val="22"/>
                <w:szCs w:val="22"/>
              </w:rPr>
              <w:t>2016-2018</w:t>
            </w:r>
            <w:r>
              <w:rPr>
                <w:sz w:val="22"/>
                <w:szCs w:val="22"/>
              </w:rPr>
              <w:t xml:space="preserve"> </w:t>
            </w:r>
            <w:r w:rsidRPr="00344B4B">
              <w:rPr>
                <w:sz w:val="22"/>
                <w:szCs w:val="22"/>
              </w:rPr>
              <w:t>m.</w:t>
            </w:r>
          </w:p>
        </w:tc>
        <w:tc>
          <w:tcPr>
            <w:tcW w:w="1440" w:type="dxa"/>
            <w:gridSpan w:val="2"/>
          </w:tcPr>
          <w:p w:rsidR="005D20EC" w:rsidRPr="00344B4B" w:rsidRDefault="005D20EC" w:rsidP="00344B4B">
            <w:pPr>
              <w:rPr>
                <w:sz w:val="22"/>
                <w:szCs w:val="22"/>
              </w:rPr>
            </w:pPr>
            <w:r w:rsidRPr="00344B4B">
              <w:rPr>
                <w:sz w:val="22"/>
                <w:szCs w:val="22"/>
              </w:rPr>
              <w:t>Direktoriaus pavaduotojos ugdymui, metodinė taryba.</w:t>
            </w:r>
          </w:p>
          <w:p w:rsidR="005D20EC" w:rsidRPr="00344B4B" w:rsidRDefault="005D20EC" w:rsidP="00344B4B">
            <w:pPr>
              <w:rPr>
                <w:sz w:val="22"/>
                <w:szCs w:val="22"/>
              </w:rPr>
            </w:pPr>
          </w:p>
        </w:tc>
        <w:tc>
          <w:tcPr>
            <w:tcW w:w="1024" w:type="dxa"/>
          </w:tcPr>
          <w:p w:rsidR="005D20EC" w:rsidRPr="00344B4B" w:rsidRDefault="005D20EC" w:rsidP="00454816">
            <w:pPr>
              <w:jc w:val="center"/>
              <w:rPr>
                <w:sz w:val="22"/>
                <w:szCs w:val="22"/>
              </w:rPr>
            </w:pPr>
          </w:p>
        </w:tc>
      </w:tr>
      <w:tr w:rsidR="005D20EC" w:rsidRPr="00344B4B" w:rsidTr="008F5FD6">
        <w:tc>
          <w:tcPr>
            <w:tcW w:w="1980" w:type="dxa"/>
            <w:vMerge/>
          </w:tcPr>
          <w:p w:rsidR="005D20EC" w:rsidRPr="00344B4B" w:rsidRDefault="005D20EC" w:rsidP="00454816">
            <w:pPr>
              <w:jc w:val="center"/>
              <w:rPr>
                <w:sz w:val="22"/>
                <w:szCs w:val="22"/>
              </w:rPr>
            </w:pPr>
          </w:p>
        </w:tc>
        <w:tc>
          <w:tcPr>
            <w:tcW w:w="1800" w:type="dxa"/>
          </w:tcPr>
          <w:p w:rsidR="005D20EC" w:rsidRPr="00344B4B" w:rsidRDefault="005D20EC" w:rsidP="004E4039">
            <w:pPr>
              <w:rPr>
                <w:sz w:val="22"/>
                <w:szCs w:val="22"/>
              </w:rPr>
            </w:pPr>
            <w:r w:rsidRPr="00344B4B">
              <w:rPr>
                <w:sz w:val="22"/>
                <w:szCs w:val="22"/>
              </w:rPr>
              <w:t xml:space="preserve">3.Organizuoti kasmetines mokymosi stovyklas aktyviems, </w:t>
            </w:r>
            <w:r>
              <w:rPr>
                <w:sz w:val="22"/>
                <w:szCs w:val="22"/>
              </w:rPr>
              <w:t>ieškantiems naujų pažinimo būdų mokiniams.</w:t>
            </w:r>
            <w:r w:rsidRPr="00344B4B">
              <w:rPr>
                <w:sz w:val="22"/>
                <w:szCs w:val="22"/>
              </w:rPr>
              <w:t xml:space="preserve"> </w:t>
            </w:r>
          </w:p>
        </w:tc>
        <w:tc>
          <w:tcPr>
            <w:tcW w:w="1800" w:type="dxa"/>
          </w:tcPr>
          <w:p w:rsidR="005D20EC" w:rsidRPr="00344B4B" w:rsidRDefault="005D20EC" w:rsidP="00344B4B">
            <w:pPr>
              <w:rPr>
                <w:sz w:val="22"/>
                <w:szCs w:val="22"/>
              </w:rPr>
            </w:pPr>
            <w:r w:rsidRPr="00344B4B">
              <w:rPr>
                <w:sz w:val="22"/>
                <w:szCs w:val="22"/>
              </w:rPr>
              <w:t>Panašios veiklos nėra organizuojamos</w:t>
            </w:r>
          </w:p>
        </w:tc>
        <w:tc>
          <w:tcPr>
            <w:tcW w:w="1856" w:type="dxa"/>
            <w:gridSpan w:val="2"/>
          </w:tcPr>
          <w:p w:rsidR="005D20EC" w:rsidRPr="00344B4B" w:rsidRDefault="005D20EC" w:rsidP="00344B4B">
            <w:pPr>
              <w:rPr>
                <w:sz w:val="22"/>
                <w:szCs w:val="22"/>
              </w:rPr>
            </w:pPr>
            <w:r w:rsidRPr="00344B4B">
              <w:rPr>
                <w:sz w:val="22"/>
                <w:szCs w:val="22"/>
              </w:rPr>
              <w:t>70% 5-8 kl. mokytojų dalyvaus veikloje.</w:t>
            </w:r>
          </w:p>
        </w:tc>
        <w:tc>
          <w:tcPr>
            <w:tcW w:w="900" w:type="dxa"/>
            <w:gridSpan w:val="2"/>
          </w:tcPr>
          <w:p w:rsidR="005D20EC" w:rsidRPr="00344B4B" w:rsidRDefault="005D20EC" w:rsidP="00344B4B">
            <w:pPr>
              <w:ind w:right="-108"/>
              <w:rPr>
                <w:sz w:val="22"/>
                <w:szCs w:val="22"/>
              </w:rPr>
            </w:pPr>
            <w:r w:rsidRPr="00344B4B">
              <w:rPr>
                <w:sz w:val="22"/>
                <w:szCs w:val="22"/>
              </w:rPr>
              <w:t>2016-2018</w:t>
            </w:r>
            <w:r>
              <w:rPr>
                <w:sz w:val="22"/>
                <w:szCs w:val="22"/>
              </w:rPr>
              <w:t xml:space="preserve"> </w:t>
            </w:r>
            <w:r w:rsidRPr="00344B4B">
              <w:rPr>
                <w:sz w:val="22"/>
                <w:szCs w:val="22"/>
              </w:rPr>
              <w:t>m.</w:t>
            </w:r>
          </w:p>
        </w:tc>
        <w:tc>
          <w:tcPr>
            <w:tcW w:w="1440" w:type="dxa"/>
            <w:gridSpan w:val="2"/>
          </w:tcPr>
          <w:p w:rsidR="005D20EC" w:rsidRPr="00344B4B" w:rsidRDefault="005D20EC" w:rsidP="00344B4B">
            <w:pPr>
              <w:rPr>
                <w:sz w:val="22"/>
                <w:szCs w:val="22"/>
              </w:rPr>
            </w:pPr>
            <w:r w:rsidRPr="00344B4B">
              <w:rPr>
                <w:sz w:val="22"/>
                <w:szCs w:val="22"/>
              </w:rPr>
              <w:t>Direktoriaus pavaduotojos ugdymui, metodinė taryba.</w:t>
            </w:r>
          </w:p>
          <w:p w:rsidR="005D20EC" w:rsidRPr="00344B4B" w:rsidRDefault="005D20EC" w:rsidP="00344B4B">
            <w:pPr>
              <w:rPr>
                <w:sz w:val="22"/>
                <w:szCs w:val="22"/>
              </w:rPr>
            </w:pPr>
          </w:p>
        </w:tc>
        <w:tc>
          <w:tcPr>
            <w:tcW w:w="1024" w:type="dxa"/>
          </w:tcPr>
          <w:p w:rsidR="005D20EC" w:rsidRPr="00344B4B" w:rsidRDefault="005D20EC" w:rsidP="00454816">
            <w:pPr>
              <w:jc w:val="both"/>
              <w:rPr>
                <w:sz w:val="22"/>
                <w:szCs w:val="22"/>
              </w:rPr>
            </w:pPr>
            <w:r w:rsidRPr="00344B4B">
              <w:rPr>
                <w:sz w:val="22"/>
                <w:szCs w:val="22"/>
              </w:rPr>
              <w:t>Mokinių tėvų lėšos</w:t>
            </w:r>
          </w:p>
        </w:tc>
      </w:tr>
      <w:tr w:rsidR="005D20EC" w:rsidRPr="00344B4B" w:rsidTr="008F5FD6">
        <w:tc>
          <w:tcPr>
            <w:tcW w:w="1980" w:type="dxa"/>
            <w:vMerge w:val="restart"/>
          </w:tcPr>
          <w:p w:rsidR="005D20EC" w:rsidRPr="00344B4B" w:rsidRDefault="005D20EC" w:rsidP="00454816">
            <w:pPr>
              <w:rPr>
                <w:b/>
                <w:bCs/>
                <w:sz w:val="22"/>
                <w:szCs w:val="22"/>
              </w:rPr>
            </w:pPr>
            <w:r w:rsidRPr="00344B4B">
              <w:rPr>
                <w:b/>
                <w:bCs/>
                <w:sz w:val="22"/>
                <w:szCs w:val="22"/>
              </w:rPr>
              <w:t>1.2.Efektyviai panaudoti pasirinktą įsivertinimo metodą visų dėstomų dalykų pamokose.</w:t>
            </w:r>
          </w:p>
        </w:tc>
        <w:tc>
          <w:tcPr>
            <w:tcW w:w="1800" w:type="dxa"/>
          </w:tcPr>
          <w:p w:rsidR="005D20EC" w:rsidRPr="00344B4B" w:rsidRDefault="005D20EC" w:rsidP="00194D82">
            <w:pPr>
              <w:rPr>
                <w:sz w:val="22"/>
                <w:szCs w:val="22"/>
              </w:rPr>
            </w:pPr>
            <w:r w:rsidRPr="00344B4B">
              <w:rPr>
                <w:sz w:val="22"/>
                <w:szCs w:val="22"/>
              </w:rPr>
              <w:t xml:space="preserve">1.Organizuoti vidinius mokymus ir atviras veiklas pasirinktam (įsi)vertinimo metodui įdiegti. </w:t>
            </w:r>
          </w:p>
        </w:tc>
        <w:tc>
          <w:tcPr>
            <w:tcW w:w="1800" w:type="dxa"/>
          </w:tcPr>
          <w:p w:rsidR="005D20EC" w:rsidRPr="00344B4B" w:rsidRDefault="005D20EC" w:rsidP="00344B4B">
            <w:pPr>
              <w:rPr>
                <w:sz w:val="22"/>
                <w:szCs w:val="22"/>
              </w:rPr>
            </w:pPr>
            <w:r w:rsidRPr="00344B4B">
              <w:rPr>
                <w:sz w:val="22"/>
                <w:szCs w:val="22"/>
              </w:rPr>
              <w:t xml:space="preserve">Pamokose taikomi skirtingi (įsi)vertinimo metodai. </w:t>
            </w:r>
          </w:p>
        </w:tc>
        <w:tc>
          <w:tcPr>
            <w:tcW w:w="1856" w:type="dxa"/>
            <w:gridSpan w:val="2"/>
          </w:tcPr>
          <w:p w:rsidR="005D20EC" w:rsidRPr="00344B4B" w:rsidRDefault="005D20EC" w:rsidP="00344B4B">
            <w:pPr>
              <w:rPr>
                <w:sz w:val="22"/>
                <w:szCs w:val="22"/>
              </w:rPr>
            </w:pPr>
            <w:r w:rsidRPr="00344B4B">
              <w:rPr>
                <w:sz w:val="22"/>
                <w:szCs w:val="22"/>
              </w:rPr>
              <w:t xml:space="preserve">Visi progimnazijos mokytojai savo pamokose taikys vieningą (įsi)vertinimo priemonę.  </w:t>
            </w:r>
          </w:p>
        </w:tc>
        <w:tc>
          <w:tcPr>
            <w:tcW w:w="900" w:type="dxa"/>
            <w:gridSpan w:val="2"/>
          </w:tcPr>
          <w:p w:rsidR="005D20EC" w:rsidRPr="00344B4B" w:rsidRDefault="005D20EC" w:rsidP="00344B4B">
            <w:pPr>
              <w:ind w:right="-108"/>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344B4B">
            <w:pPr>
              <w:rPr>
                <w:sz w:val="22"/>
                <w:szCs w:val="22"/>
              </w:rPr>
            </w:pPr>
          </w:p>
        </w:tc>
        <w:tc>
          <w:tcPr>
            <w:tcW w:w="1024" w:type="dxa"/>
          </w:tcPr>
          <w:p w:rsidR="005D20EC" w:rsidRPr="00344B4B" w:rsidRDefault="005D20EC" w:rsidP="00454816">
            <w:pPr>
              <w:jc w:val="center"/>
              <w:rPr>
                <w:sz w:val="22"/>
                <w:szCs w:val="22"/>
              </w:rPr>
            </w:pPr>
          </w:p>
        </w:tc>
      </w:tr>
      <w:tr w:rsidR="005D20EC" w:rsidRPr="00344B4B" w:rsidTr="008F5FD6">
        <w:tc>
          <w:tcPr>
            <w:tcW w:w="1980" w:type="dxa"/>
            <w:vMerge/>
          </w:tcPr>
          <w:p w:rsidR="005D20EC" w:rsidRPr="00344B4B" w:rsidRDefault="005D20EC" w:rsidP="00454816">
            <w:pPr>
              <w:rPr>
                <w:b/>
                <w:bCs/>
                <w:sz w:val="22"/>
                <w:szCs w:val="22"/>
              </w:rPr>
            </w:pPr>
          </w:p>
        </w:tc>
        <w:tc>
          <w:tcPr>
            <w:tcW w:w="1800" w:type="dxa"/>
          </w:tcPr>
          <w:p w:rsidR="005D20EC" w:rsidRPr="00344B4B" w:rsidRDefault="005D20EC" w:rsidP="00454816">
            <w:pPr>
              <w:rPr>
                <w:sz w:val="22"/>
                <w:szCs w:val="22"/>
              </w:rPr>
            </w:pPr>
            <w:r w:rsidRPr="00344B4B">
              <w:rPr>
                <w:sz w:val="22"/>
                <w:szCs w:val="22"/>
              </w:rPr>
              <w:t>2.Įtraukti mokinius į vertinimo ir įsivertinimo veiklas.</w:t>
            </w:r>
          </w:p>
        </w:tc>
        <w:tc>
          <w:tcPr>
            <w:tcW w:w="1800" w:type="dxa"/>
          </w:tcPr>
          <w:p w:rsidR="005D20EC" w:rsidRPr="00344B4B" w:rsidRDefault="005D20EC" w:rsidP="00344B4B">
            <w:pPr>
              <w:rPr>
                <w:sz w:val="22"/>
                <w:szCs w:val="22"/>
              </w:rPr>
            </w:pPr>
            <w:r w:rsidRPr="00344B4B">
              <w:rPr>
                <w:sz w:val="22"/>
                <w:szCs w:val="22"/>
              </w:rPr>
              <w:t>Ne visi mokytojai taiko mokinių įsivertinimo metodus.</w:t>
            </w:r>
          </w:p>
        </w:tc>
        <w:tc>
          <w:tcPr>
            <w:tcW w:w="1856" w:type="dxa"/>
            <w:gridSpan w:val="2"/>
          </w:tcPr>
          <w:p w:rsidR="005D20EC" w:rsidRPr="00344B4B" w:rsidRDefault="005D20EC" w:rsidP="00344B4B">
            <w:pPr>
              <w:rPr>
                <w:sz w:val="22"/>
                <w:szCs w:val="22"/>
              </w:rPr>
            </w:pPr>
            <w:r w:rsidRPr="00344B4B">
              <w:rPr>
                <w:sz w:val="22"/>
                <w:szCs w:val="22"/>
              </w:rPr>
              <w:t xml:space="preserve">Visi progimnazijos mokytojai savo pamokose taikys (įsi)vertinimo priemonę.  </w:t>
            </w:r>
          </w:p>
          <w:p w:rsidR="005D20EC" w:rsidRPr="00344B4B" w:rsidRDefault="005D20EC" w:rsidP="00344B4B">
            <w:pPr>
              <w:rPr>
                <w:sz w:val="22"/>
                <w:szCs w:val="22"/>
              </w:rPr>
            </w:pPr>
          </w:p>
          <w:p w:rsidR="005D20EC" w:rsidRPr="00344B4B" w:rsidRDefault="005D20EC" w:rsidP="00344B4B">
            <w:pPr>
              <w:rPr>
                <w:sz w:val="22"/>
                <w:szCs w:val="22"/>
              </w:rPr>
            </w:pPr>
          </w:p>
        </w:tc>
        <w:tc>
          <w:tcPr>
            <w:tcW w:w="900" w:type="dxa"/>
            <w:gridSpan w:val="2"/>
          </w:tcPr>
          <w:p w:rsidR="005D20EC" w:rsidRPr="00344B4B" w:rsidRDefault="005D20EC" w:rsidP="00344B4B">
            <w:pPr>
              <w:ind w:right="-108"/>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344B4B">
            <w:pPr>
              <w:rPr>
                <w:sz w:val="22"/>
                <w:szCs w:val="22"/>
              </w:rPr>
            </w:pPr>
            <w:r w:rsidRPr="00344B4B">
              <w:rPr>
                <w:sz w:val="22"/>
                <w:szCs w:val="22"/>
              </w:rPr>
              <w:t>Direktoriaus pavaduotojos ugdymui, metodinė taryba</w:t>
            </w:r>
          </w:p>
          <w:p w:rsidR="005D20EC" w:rsidRPr="00344B4B" w:rsidRDefault="005D20EC" w:rsidP="00344B4B">
            <w:pPr>
              <w:rPr>
                <w:sz w:val="22"/>
                <w:szCs w:val="22"/>
              </w:rPr>
            </w:pPr>
          </w:p>
        </w:tc>
        <w:tc>
          <w:tcPr>
            <w:tcW w:w="1024" w:type="dxa"/>
          </w:tcPr>
          <w:p w:rsidR="005D20EC" w:rsidRPr="00344B4B" w:rsidRDefault="005D20EC" w:rsidP="00454816">
            <w:pPr>
              <w:jc w:val="center"/>
              <w:rPr>
                <w:sz w:val="22"/>
                <w:szCs w:val="22"/>
              </w:rPr>
            </w:pPr>
          </w:p>
        </w:tc>
      </w:tr>
      <w:tr w:rsidR="005D20EC" w:rsidRPr="00344B4B" w:rsidTr="008F5FD6">
        <w:tc>
          <w:tcPr>
            <w:tcW w:w="10800" w:type="dxa"/>
            <w:gridSpan w:val="10"/>
          </w:tcPr>
          <w:p w:rsidR="005D20EC" w:rsidRPr="00344B4B" w:rsidRDefault="005D20EC" w:rsidP="00454816">
            <w:pPr>
              <w:jc w:val="both"/>
              <w:rPr>
                <w:b/>
                <w:bCs/>
                <w:sz w:val="22"/>
                <w:szCs w:val="22"/>
              </w:rPr>
            </w:pPr>
            <w:r w:rsidRPr="00344B4B">
              <w:rPr>
                <w:b/>
                <w:bCs/>
                <w:sz w:val="22"/>
                <w:szCs w:val="22"/>
              </w:rPr>
              <w:t xml:space="preserve">2 tikslas Stiprinti ir plėtoti bendravimo, bendradarbiavimo, mokymosi kartu ir vieniems iš kitų kultūrą, </w:t>
            </w:r>
          </w:p>
          <w:p w:rsidR="005D20EC" w:rsidRPr="00344B4B" w:rsidRDefault="005D20EC" w:rsidP="00F6040B">
            <w:pPr>
              <w:jc w:val="both"/>
              <w:rPr>
                <w:sz w:val="22"/>
                <w:szCs w:val="22"/>
              </w:rPr>
            </w:pPr>
            <w:r w:rsidRPr="00344B4B">
              <w:rPr>
                <w:b/>
                <w:bCs/>
                <w:sz w:val="22"/>
                <w:szCs w:val="22"/>
              </w:rPr>
              <w:t>puoselėjant progimnazijos tradicijas.</w:t>
            </w:r>
          </w:p>
        </w:tc>
      </w:tr>
      <w:tr w:rsidR="005D20EC" w:rsidRPr="00344B4B" w:rsidTr="008F5FD6">
        <w:tc>
          <w:tcPr>
            <w:tcW w:w="1980" w:type="dxa"/>
            <w:vMerge w:val="restart"/>
          </w:tcPr>
          <w:p w:rsidR="005D20EC" w:rsidRPr="00344B4B" w:rsidRDefault="005D20EC" w:rsidP="00454816">
            <w:pPr>
              <w:ind w:right="-108"/>
              <w:rPr>
                <w:b/>
                <w:bCs/>
                <w:sz w:val="22"/>
                <w:szCs w:val="22"/>
              </w:rPr>
            </w:pPr>
            <w:r w:rsidRPr="00344B4B">
              <w:rPr>
                <w:b/>
                <w:bCs/>
                <w:sz w:val="22"/>
                <w:szCs w:val="22"/>
              </w:rPr>
              <w:t xml:space="preserve">2.1. Tobulinti mokinių, tėvų ir mokytojų partnerystę, ugdant bendravimo ir </w:t>
            </w:r>
          </w:p>
          <w:p w:rsidR="005D20EC" w:rsidRPr="00344B4B" w:rsidRDefault="005D20EC" w:rsidP="00454816">
            <w:pPr>
              <w:ind w:right="-108"/>
              <w:rPr>
                <w:b/>
                <w:bCs/>
                <w:sz w:val="22"/>
                <w:szCs w:val="22"/>
              </w:rPr>
            </w:pPr>
            <w:r w:rsidRPr="00344B4B">
              <w:rPr>
                <w:b/>
                <w:bCs/>
                <w:sz w:val="22"/>
                <w:szCs w:val="22"/>
              </w:rPr>
              <w:t xml:space="preserve">bendradarbiavimo </w:t>
            </w:r>
          </w:p>
          <w:p w:rsidR="005D20EC" w:rsidRPr="00344B4B" w:rsidRDefault="005D20EC" w:rsidP="00454816">
            <w:pPr>
              <w:ind w:right="-108"/>
              <w:rPr>
                <w:sz w:val="22"/>
                <w:szCs w:val="22"/>
              </w:rPr>
            </w:pPr>
            <w:r w:rsidRPr="00344B4B">
              <w:rPr>
                <w:b/>
                <w:bCs/>
                <w:sz w:val="22"/>
                <w:szCs w:val="22"/>
              </w:rPr>
              <w:t>kompetencijas.</w:t>
            </w:r>
          </w:p>
        </w:tc>
        <w:tc>
          <w:tcPr>
            <w:tcW w:w="1800" w:type="dxa"/>
          </w:tcPr>
          <w:p w:rsidR="005D20EC" w:rsidRPr="00344B4B" w:rsidRDefault="005D20EC" w:rsidP="00454816">
            <w:pPr>
              <w:rPr>
                <w:sz w:val="22"/>
                <w:szCs w:val="22"/>
              </w:rPr>
            </w:pPr>
            <w:r w:rsidRPr="00344B4B">
              <w:rPr>
                <w:sz w:val="22"/>
                <w:szCs w:val="22"/>
              </w:rPr>
              <w:t>1.Atlikti mokinių, tėvų ir mokytojų pozityvaus bendravimo ir bendradarbiavimo kompetencijų analizę.</w:t>
            </w:r>
          </w:p>
          <w:p w:rsidR="005D20EC" w:rsidRPr="00344B4B" w:rsidRDefault="005D20EC" w:rsidP="00454816">
            <w:pPr>
              <w:rPr>
                <w:sz w:val="22"/>
                <w:szCs w:val="22"/>
              </w:rPr>
            </w:pPr>
          </w:p>
        </w:tc>
        <w:tc>
          <w:tcPr>
            <w:tcW w:w="1800" w:type="dxa"/>
          </w:tcPr>
          <w:p w:rsidR="005D20EC" w:rsidRPr="00344B4B" w:rsidRDefault="005D20EC" w:rsidP="00454816">
            <w:pPr>
              <w:ind w:right="-108"/>
              <w:rPr>
                <w:sz w:val="22"/>
                <w:szCs w:val="22"/>
              </w:rPr>
            </w:pPr>
            <w:r w:rsidRPr="00344B4B">
              <w:rPr>
                <w:sz w:val="22"/>
                <w:szCs w:val="22"/>
              </w:rPr>
              <w:t>Dauguma mokyklos bendruomenės narių yra patenkinti progimnazijos mikroklimatu.</w:t>
            </w:r>
          </w:p>
          <w:p w:rsidR="005D20EC" w:rsidRPr="00344B4B" w:rsidRDefault="005D20EC" w:rsidP="00454816">
            <w:pPr>
              <w:ind w:right="-108"/>
              <w:rPr>
                <w:sz w:val="22"/>
                <w:szCs w:val="22"/>
              </w:rPr>
            </w:pPr>
          </w:p>
        </w:tc>
        <w:tc>
          <w:tcPr>
            <w:tcW w:w="1856" w:type="dxa"/>
            <w:gridSpan w:val="2"/>
          </w:tcPr>
          <w:p w:rsidR="005D20EC" w:rsidRPr="00344B4B" w:rsidRDefault="005D20EC" w:rsidP="00F6040B">
            <w:pPr>
              <w:rPr>
                <w:color w:val="000000"/>
                <w:sz w:val="22"/>
                <w:szCs w:val="22"/>
              </w:rPr>
            </w:pPr>
            <w:r w:rsidRPr="00344B4B">
              <w:rPr>
                <w:color w:val="000000"/>
                <w:sz w:val="22"/>
                <w:szCs w:val="22"/>
              </w:rPr>
              <w:t>Bus įvertintos1</w:t>
            </w:r>
            <w:r w:rsidRPr="00344B4B">
              <w:rPr>
                <w:sz w:val="22"/>
                <w:szCs w:val="22"/>
              </w:rPr>
              <w:t>-8 klasių mokinių</w:t>
            </w:r>
            <w:r w:rsidRPr="00344B4B">
              <w:rPr>
                <w:color w:val="000000"/>
                <w:sz w:val="22"/>
                <w:szCs w:val="22"/>
              </w:rPr>
              <w:t xml:space="preserve"> ir mokytojų pozityvaus bendravimo ir bendradarbiavimo kompetencijos ir jų pokytis.</w:t>
            </w:r>
          </w:p>
        </w:tc>
        <w:tc>
          <w:tcPr>
            <w:tcW w:w="900" w:type="dxa"/>
            <w:gridSpan w:val="2"/>
          </w:tcPr>
          <w:p w:rsidR="005D20EC" w:rsidRPr="00344B4B" w:rsidRDefault="005D20EC" w:rsidP="00454816">
            <w:pPr>
              <w:rPr>
                <w:sz w:val="22"/>
                <w:szCs w:val="22"/>
              </w:rPr>
            </w:pPr>
            <w:r w:rsidRPr="00344B4B">
              <w:rPr>
                <w:sz w:val="22"/>
                <w:szCs w:val="22"/>
              </w:rPr>
              <w:t xml:space="preserve">2016 m.  </w:t>
            </w:r>
          </w:p>
          <w:p w:rsidR="005D20EC" w:rsidRPr="00344B4B" w:rsidRDefault="005D20EC" w:rsidP="00454816">
            <w:pPr>
              <w:rPr>
                <w:sz w:val="22"/>
                <w:szCs w:val="22"/>
              </w:rPr>
            </w:pPr>
          </w:p>
        </w:tc>
        <w:tc>
          <w:tcPr>
            <w:tcW w:w="1440" w:type="dxa"/>
            <w:gridSpan w:val="2"/>
          </w:tcPr>
          <w:p w:rsidR="005D20EC" w:rsidRPr="00344B4B" w:rsidRDefault="005D20EC" w:rsidP="00454816">
            <w:pPr>
              <w:ind w:right="-108"/>
              <w:jc w:val="both"/>
              <w:rPr>
                <w:sz w:val="22"/>
                <w:szCs w:val="22"/>
              </w:rPr>
            </w:pPr>
            <w:r w:rsidRPr="00344B4B">
              <w:rPr>
                <w:sz w:val="22"/>
                <w:szCs w:val="22"/>
              </w:rPr>
              <w:t>Direktoriaus pavaduotojos ugdymui, psichologė.</w:t>
            </w:r>
          </w:p>
          <w:p w:rsidR="005D20EC" w:rsidRPr="00344B4B" w:rsidRDefault="005D20EC" w:rsidP="00454816">
            <w:pPr>
              <w:jc w:val="both"/>
              <w:rPr>
                <w:sz w:val="22"/>
                <w:szCs w:val="22"/>
              </w:rPr>
            </w:pPr>
          </w:p>
          <w:p w:rsidR="005D20EC" w:rsidRPr="00344B4B" w:rsidRDefault="005D20EC" w:rsidP="00454816">
            <w:pPr>
              <w:ind w:right="-108"/>
              <w:jc w:val="both"/>
              <w:rPr>
                <w:sz w:val="22"/>
                <w:szCs w:val="22"/>
              </w:rPr>
            </w:pPr>
          </w:p>
        </w:tc>
        <w:tc>
          <w:tcPr>
            <w:tcW w:w="1024" w:type="dxa"/>
          </w:tcPr>
          <w:p w:rsidR="005D20EC" w:rsidRPr="00344B4B" w:rsidRDefault="005D20EC" w:rsidP="00454816">
            <w:pPr>
              <w:rPr>
                <w:sz w:val="22"/>
                <w:szCs w:val="22"/>
              </w:rPr>
            </w:pPr>
          </w:p>
        </w:tc>
      </w:tr>
      <w:tr w:rsidR="005D20EC" w:rsidRPr="00344B4B" w:rsidTr="008F5FD6">
        <w:tc>
          <w:tcPr>
            <w:tcW w:w="1980" w:type="dxa"/>
            <w:vMerge/>
          </w:tcPr>
          <w:p w:rsidR="005D20EC" w:rsidRPr="00344B4B" w:rsidRDefault="005D20EC" w:rsidP="00454816">
            <w:pPr>
              <w:ind w:right="-108"/>
              <w:rPr>
                <w:sz w:val="22"/>
                <w:szCs w:val="22"/>
              </w:rPr>
            </w:pPr>
          </w:p>
        </w:tc>
        <w:tc>
          <w:tcPr>
            <w:tcW w:w="1800" w:type="dxa"/>
          </w:tcPr>
          <w:p w:rsidR="005D20EC" w:rsidRPr="00344B4B" w:rsidRDefault="005D20EC" w:rsidP="00F6040B">
            <w:pPr>
              <w:rPr>
                <w:sz w:val="22"/>
                <w:szCs w:val="22"/>
              </w:rPr>
            </w:pPr>
            <w:r w:rsidRPr="00344B4B">
              <w:rPr>
                <w:sz w:val="22"/>
                <w:szCs w:val="22"/>
              </w:rPr>
              <w:t>2.Organizuoti mokymus ir seminarus progimnazijos bendruomenei pozityvios partnerystės ir bendradarbiavimo skatinimui.</w:t>
            </w:r>
          </w:p>
        </w:tc>
        <w:tc>
          <w:tcPr>
            <w:tcW w:w="1800" w:type="dxa"/>
          </w:tcPr>
          <w:p w:rsidR="005D20EC" w:rsidRPr="00344B4B" w:rsidRDefault="005D20EC" w:rsidP="00194D82">
            <w:pPr>
              <w:rPr>
                <w:sz w:val="22"/>
                <w:szCs w:val="22"/>
              </w:rPr>
            </w:pPr>
            <w:r w:rsidRPr="00344B4B">
              <w:rPr>
                <w:sz w:val="22"/>
                <w:szCs w:val="22"/>
              </w:rPr>
              <w:t>Mažas tėvų iniciatyvumas ir dalyvavimas pagalbos teikimo mokiniams procese.</w:t>
            </w:r>
          </w:p>
        </w:tc>
        <w:tc>
          <w:tcPr>
            <w:tcW w:w="1856" w:type="dxa"/>
            <w:gridSpan w:val="2"/>
          </w:tcPr>
          <w:p w:rsidR="005D20EC" w:rsidRPr="00344B4B" w:rsidRDefault="005D20EC" w:rsidP="00194D82">
            <w:pPr>
              <w:rPr>
                <w:color w:val="000000"/>
                <w:sz w:val="22"/>
                <w:szCs w:val="22"/>
              </w:rPr>
            </w:pPr>
            <w:r w:rsidRPr="00344B4B">
              <w:rPr>
                <w:sz w:val="22"/>
                <w:szCs w:val="22"/>
              </w:rPr>
              <w:t>70% 1-8 kl. mokinių tėvų aktyviai dalyvaus pagalbos teikimo mokiniams procese ir progimnazijos veikloje.</w:t>
            </w:r>
          </w:p>
        </w:tc>
        <w:tc>
          <w:tcPr>
            <w:tcW w:w="900" w:type="dxa"/>
            <w:gridSpan w:val="2"/>
          </w:tcPr>
          <w:p w:rsidR="005D20EC" w:rsidRPr="00344B4B" w:rsidRDefault="005D20EC" w:rsidP="00454816">
            <w:pPr>
              <w:rPr>
                <w:sz w:val="22"/>
                <w:szCs w:val="22"/>
              </w:rPr>
            </w:pPr>
            <w:r w:rsidRPr="00344B4B">
              <w:rPr>
                <w:sz w:val="22"/>
                <w:szCs w:val="22"/>
              </w:rPr>
              <w:t>2016</w:t>
            </w:r>
            <w:r>
              <w:rPr>
                <w:sz w:val="22"/>
                <w:szCs w:val="22"/>
              </w:rPr>
              <w:t xml:space="preserve"> </w:t>
            </w:r>
            <w:r w:rsidRPr="00344B4B">
              <w:rPr>
                <w:sz w:val="22"/>
                <w:szCs w:val="22"/>
              </w:rPr>
              <w:t>m.</w:t>
            </w:r>
          </w:p>
          <w:p w:rsidR="005D20EC" w:rsidRPr="00344B4B" w:rsidRDefault="005D20EC" w:rsidP="00454816">
            <w:pPr>
              <w:rPr>
                <w:sz w:val="22"/>
                <w:szCs w:val="22"/>
              </w:rPr>
            </w:pPr>
          </w:p>
        </w:tc>
        <w:tc>
          <w:tcPr>
            <w:tcW w:w="1440" w:type="dxa"/>
            <w:gridSpan w:val="2"/>
          </w:tcPr>
          <w:p w:rsidR="005D20EC" w:rsidRPr="00344B4B" w:rsidRDefault="005D20EC" w:rsidP="00454816">
            <w:pPr>
              <w:ind w:right="-108"/>
              <w:jc w:val="both"/>
              <w:rPr>
                <w:sz w:val="22"/>
                <w:szCs w:val="22"/>
              </w:rPr>
            </w:pPr>
            <w:r w:rsidRPr="00344B4B">
              <w:rPr>
                <w:sz w:val="22"/>
                <w:szCs w:val="22"/>
              </w:rPr>
              <w:t>Direktoriaus pavaduotojos ugdymui,</w:t>
            </w:r>
          </w:p>
          <w:p w:rsidR="005D20EC" w:rsidRPr="00344B4B" w:rsidRDefault="005D20EC" w:rsidP="00454816">
            <w:pPr>
              <w:ind w:right="-108"/>
              <w:jc w:val="both"/>
              <w:rPr>
                <w:sz w:val="22"/>
                <w:szCs w:val="22"/>
              </w:rPr>
            </w:pPr>
            <w:r w:rsidRPr="00344B4B">
              <w:rPr>
                <w:sz w:val="22"/>
                <w:szCs w:val="22"/>
              </w:rPr>
              <w:t>Psichologė.</w:t>
            </w:r>
          </w:p>
        </w:tc>
        <w:tc>
          <w:tcPr>
            <w:tcW w:w="1024" w:type="dxa"/>
          </w:tcPr>
          <w:p w:rsidR="005D20EC" w:rsidRPr="00344B4B" w:rsidRDefault="005D20EC" w:rsidP="00454816">
            <w:pPr>
              <w:rPr>
                <w:sz w:val="22"/>
                <w:szCs w:val="22"/>
              </w:rPr>
            </w:pPr>
            <w:r>
              <w:rPr>
                <w:sz w:val="22"/>
                <w:szCs w:val="22"/>
              </w:rPr>
              <w:t xml:space="preserve">MK lėšos </w:t>
            </w:r>
            <w:r w:rsidRPr="00344B4B">
              <w:rPr>
                <w:sz w:val="22"/>
                <w:szCs w:val="22"/>
              </w:rPr>
              <w:t>~300€</w:t>
            </w:r>
          </w:p>
        </w:tc>
      </w:tr>
      <w:tr w:rsidR="005D20EC" w:rsidRPr="00344B4B" w:rsidTr="008F5FD6">
        <w:tc>
          <w:tcPr>
            <w:tcW w:w="1980" w:type="dxa"/>
            <w:vMerge/>
          </w:tcPr>
          <w:p w:rsidR="005D20EC" w:rsidRPr="00344B4B" w:rsidRDefault="005D20EC" w:rsidP="00454816">
            <w:pPr>
              <w:ind w:right="-108"/>
              <w:rPr>
                <w:sz w:val="22"/>
                <w:szCs w:val="22"/>
              </w:rPr>
            </w:pPr>
          </w:p>
        </w:tc>
        <w:tc>
          <w:tcPr>
            <w:tcW w:w="1800" w:type="dxa"/>
          </w:tcPr>
          <w:p w:rsidR="005D20EC" w:rsidRPr="00344B4B" w:rsidRDefault="005D20EC" w:rsidP="00454816">
            <w:pPr>
              <w:rPr>
                <w:sz w:val="22"/>
                <w:szCs w:val="22"/>
              </w:rPr>
            </w:pPr>
            <w:r w:rsidRPr="00344B4B">
              <w:rPr>
                <w:sz w:val="22"/>
                <w:szCs w:val="22"/>
              </w:rPr>
              <w:t>3.Organizuoti progimnazijos bendruomenės dieną, kitas veiklas, padėsiančias bendruomenės nariams padėti kurti progimnazijos bendradarbiavimo kultūrą.</w:t>
            </w:r>
          </w:p>
        </w:tc>
        <w:tc>
          <w:tcPr>
            <w:tcW w:w="1800" w:type="dxa"/>
          </w:tcPr>
          <w:p w:rsidR="005D20EC" w:rsidRPr="00344B4B" w:rsidRDefault="005D20EC" w:rsidP="00454816">
            <w:pPr>
              <w:rPr>
                <w:sz w:val="22"/>
                <w:szCs w:val="22"/>
              </w:rPr>
            </w:pPr>
            <w:r w:rsidRPr="00344B4B">
              <w:rPr>
                <w:sz w:val="22"/>
                <w:szCs w:val="22"/>
              </w:rPr>
              <w:t>Ne visi bendruomenės nariai rodo iniciatyvumą dalyvaujant progimnazijos veikloje.</w:t>
            </w:r>
          </w:p>
        </w:tc>
        <w:tc>
          <w:tcPr>
            <w:tcW w:w="1856" w:type="dxa"/>
            <w:gridSpan w:val="2"/>
          </w:tcPr>
          <w:p w:rsidR="005D20EC" w:rsidRPr="00344B4B" w:rsidRDefault="005D20EC" w:rsidP="00454816">
            <w:pPr>
              <w:rPr>
                <w:sz w:val="22"/>
                <w:szCs w:val="22"/>
              </w:rPr>
            </w:pPr>
            <w:r w:rsidRPr="00344B4B">
              <w:rPr>
                <w:sz w:val="22"/>
                <w:szCs w:val="22"/>
              </w:rPr>
              <w:t>80% bendruomenės narių susiburs bendrai progimnazijos veiklai</w:t>
            </w:r>
          </w:p>
        </w:tc>
        <w:tc>
          <w:tcPr>
            <w:tcW w:w="900" w:type="dxa"/>
            <w:gridSpan w:val="2"/>
          </w:tcPr>
          <w:p w:rsidR="005D20EC" w:rsidRPr="00344B4B" w:rsidRDefault="005D20EC" w:rsidP="00454816">
            <w:pPr>
              <w:rPr>
                <w:sz w:val="22"/>
                <w:szCs w:val="22"/>
              </w:rPr>
            </w:pPr>
            <w:r>
              <w:rPr>
                <w:sz w:val="22"/>
                <w:szCs w:val="22"/>
              </w:rPr>
              <w:t xml:space="preserve">2016 </w:t>
            </w:r>
            <w:r w:rsidRPr="00344B4B">
              <w:rPr>
                <w:sz w:val="22"/>
                <w:szCs w:val="22"/>
              </w:rPr>
              <w:t>m.</w:t>
            </w:r>
          </w:p>
          <w:p w:rsidR="005D20EC" w:rsidRPr="00344B4B" w:rsidRDefault="005D20EC" w:rsidP="00454816">
            <w:pPr>
              <w:rPr>
                <w:sz w:val="22"/>
                <w:szCs w:val="22"/>
              </w:rPr>
            </w:pP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 pavaduotoja neformaliam ugdymui, metodinė taryba, mokinių taryba.</w:t>
            </w:r>
          </w:p>
        </w:tc>
        <w:tc>
          <w:tcPr>
            <w:tcW w:w="1024" w:type="dxa"/>
          </w:tcPr>
          <w:p w:rsidR="005D20EC" w:rsidRPr="00344B4B" w:rsidRDefault="005D20EC" w:rsidP="00454816">
            <w:pPr>
              <w:rPr>
                <w:sz w:val="22"/>
                <w:szCs w:val="22"/>
              </w:rPr>
            </w:pPr>
          </w:p>
        </w:tc>
      </w:tr>
      <w:tr w:rsidR="005D20EC" w:rsidRPr="00344B4B" w:rsidTr="008F5FD6">
        <w:tc>
          <w:tcPr>
            <w:tcW w:w="1980" w:type="dxa"/>
          </w:tcPr>
          <w:p w:rsidR="005D20EC" w:rsidRPr="00344B4B" w:rsidRDefault="005D20EC" w:rsidP="00454816">
            <w:pPr>
              <w:ind w:right="-108"/>
              <w:rPr>
                <w:b/>
                <w:bCs/>
                <w:sz w:val="22"/>
                <w:szCs w:val="22"/>
              </w:rPr>
            </w:pPr>
            <w:r w:rsidRPr="00344B4B">
              <w:rPr>
                <w:b/>
                <w:bCs/>
                <w:sz w:val="22"/>
                <w:szCs w:val="22"/>
              </w:rPr>
              <w:t xml:space="preserve">2.2.Vystyti mokytojų patirties sklaidą, gerinant bendravimą ir bendradarbiavimą </w:t>
            </w:r>
          </w:p>
        </w:tc>
        <w:tc>
          <w:tcPr>
            <w:tcW w:w="1800" w:type="dxa"/>
          </w:tcPr>
          <w:p w:rsidR="005D20EC" w:rsidRPr="00344B4B" w:rsidRDefault="005D20EC" w:rsidP="00454816">
            <w:pPr>
              <w:rPr>
                <w:sz w:val="22"/>
                <w:szCs w:val="22"/>
              </w:rPr>
            </w:pPr>
            <w:r w:rsidRPr="00344B4B">
              <w:rPr>
                <w:sz w:val="22"/>
                <w:szCs w:val="22"/>
              </w:rPr>
              <w:t>1.Organizuoti atviras įvairias veiklas, pasidalinant gerąja patirtimi.</w:t>
            </w:r>
          </w:p>
        </w:tc>
        <w:tc>
          <w:tcPr>
            <w:tcW w:w="1800" w:type="dxa"/>
          </w:tcPr>
          <w:p w:rsidR="005D20EC" w:rsidRPr="00344B4B" w:rsidRDefault="005D20EC" w:rsidP="00454816">
            <w:pPr>
              <w:rPr>
                <w:sz w:val="22"/>
                <w:szCs w:val="22"/>
              </w:rPr>
            </w:pPr>
            <w:r w:rsidRPr="00344B4B">
              <w:rPr>
                <w:sz w:val="22"/>
                <w:szCs w:val="22"/>
              </w:rPr>
              <w:t>Nedaugelis mokytojų rodo iniciatyvą ir dalinasi patirtimi, organizuodami įvairias atviras  veiklas</w:t>
            </w:r>
          </w:p>
        </w:tc>
        <w:tc>
          <w:tcPr>
            <w:tcW w:w="1856" w:type="dxa"/>
            <w:gridSpan w:val="2"/>
          </w:tcPr>
          <w:p w:rsidR="005D20EC" w:rsidRPr="00344B4B" w:rsidRDefault="005D20EC" w:rsidP="00454816">
            <w:pPr>
              <w:rPr>
                <w:sz w:val="22"/>
                <w:szCs w:val="22"/>
              </w:rPr>
            </w:pPr>
            <w:r w:rsidRPr="00344B4B">
              <w:rPr>
                <w:sz w:val="22"/>
                <w:szCs w:val="22"/>
              </w:rPr>
              <w:t>Dauguma mokytojų organizuos atviras veiklas, bendradarbiaus ir dalinsis savo patirtimi</w:t>
            </w:r>
          </w:p>
          <w:p w:rsidR="005D20EC" w:rsidRPr="00344B4B" w:rsidRDefault="005D20EC" w:rsidP="00454816">
            <w:pPr>
              <w:rPr>
                <w:sz w:val="22"/>
                <w:szCs w:val="22"/>
              </w:rPr>
            </w:pP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7</w:t>
            </w:r>
            <w:r w:rsidRPr="00344B4B">
              <w:rPr>
                <w:sz w:val="22"/>
                <w:szCs w:val="22"/>
              </w:rPr>
              <w:t>-2018 m.</w:t>
            </w:r>
          </w:p>
          <w:p w:rsidR="005D20EC" w:rsidRPr="00344B4B" w:rsidRDefault="005D20EC" w:rsidP="00454816">
            <w:pPr>
              <w:rPr>
                <w:sz w:val="22"/>
                <w:szCs w:val="22"/>
              </w:rPr>
            </w:pP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 metodinė taryba.</w:t>
            </w:r>
          </w:p>
          <w:p w:rsidR="005D20EC" w:rsidRPr="00344B4B" w:rsidRDefault="005D20EC" w:rsidP="00454816">
            <w:pPr>
              <w:ind w:right="-108"/>
              <w:rPr>
                <w:sz w:val="22"/>
                <w:szCs w:val="22"/>
              </w:rPr>
            </w:pPr>
          </w:p>
        </w:tc>
        <w:tc>
          <w:tcPr>
            <w:tcW w:w="1024" w:type="dxa"/>
          </w:tcPr>
          <w:p w:rsidR="005D20EC" w:rsidRPr="00344B4B" w:rsidRDefault="005D20EC" w:rsidP="00454816">
            <w:pPr>
              <w:rPr>
                <w:sz w:val="22"/>
                <w:szCs w:val="22"/>
              </w:rPr>
            </w:pPr>
          </w:p>
        </w:tc>
      </w:tr>
      <w:tr w:rsidR="005D20EC" w:rsidRPr="00344B4B" w:rsidTr="008F5FD6">
        <w:tc>
          <w:tcPr>
            <w:tcW w:w="1980" w:type="dxa"/>
          </w:tcPr>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tc>
        <w:tc>
          <w:tcPr>
            <w:tcW w:w="1800" w:type="dxa"/>
          </w:tcPr>
          <w:p w:rsidR="005D20EC" w:rsidRPr="00344B4B" w:rsidRDefault="005D20EC" w:rsidP="00454816">
            <w:pPr>
              <w:rPr>
                <w:sz w:val="22"/>
                <w:szCs w:val="22"/>
              </w:rPr>
            </w:pPr>
            <w:r w:rsidRPr="00344B4B">
              <w:rPr>
                <w:sz w:val="22"/>
                <w:szCs w:val="22"/>
              </w:rPr>
              <w:t>2.Organizuoti seminarus mokytojams apie efektyvaus bendravimo  ir bendradarbiavimo nuostatas.</w:t>
            </w:r>
          </w:p>
        </w:tc>
        <w:tc>
          <w:tcPr>
            <w:tcW w:w="1800" w:type="dxa"/>
          </w:tcPr>
          <w:p w:rsidR="005D20EC" w:rsidRPr="00344B4B" w:rsidRDefault="005D20EC" w:rsidP="00454816">
            <w:pPr>
              <w:rPr>
                <w:sz w:val="22"/>
                <w:szCs w:val="22"/>
              </w:rPr>
            </w:pPr>
            <w:r w:rsidRPr="00344B4B">
              <w:rPr>
                <w:sz w:val="22"/>
                <w:szCs w:val="22"/>
              </w:rPr>
              <w:t>Sukaupta mažai patirties apie bendravimo ir bendradarbiavimo  svarbą kolektyve</w:t>
            </w:r>
          </w:p>
        </w:tc>
        <w:tc>
          <w:tcPr>
            <w:tcW w:w="1856" w:type="dxa"/>
            <w:gridSpan w:val="2"/>
          </w:tcPr>
          <w:p w:rsidR="005D20EC" w:rsidRPr="00344B4B" w:rsidRDefault="005D20EC" w:rsidP="00F6040B">
            <w:pPr>
              <w:ind w:left="-24" w:right="-50"/>
              <w:rPr>
                <w:sz w:val="22"/>
                <w:szCs w:val="22"/>
              </w:rPr>
            </w:pPr>
            <w:r w:rsidRPr="00344B4B">
              <w:rPr>
                <w:sz w:val="22"/>
                <w:szCs w:val="22"/>
              </w:rPr>
              <w:t>Kasmet organizuoti kelis seminarus ir mokymus mokytojams apie bendravimo ir bendradarbiavi-</w:t>
            </w:r>
          </w:p>
          <w:p w:rsidR="005D20EC" w:rsidRPr="00344B4B" w:rsidRDefault="005D20EC" w:rsidP="00F6040B">
            <w:pPr>
              <w:ind w:left="-24" w:right="-50"/>
              <w:rPr>
                <w:sz w:val="22"/>
                <w:szCs w:val="22"/>
              </w:rPr>
            </w:pPr>
            <w:r w:rsidRPr="00344B4B">
              <w:rPr>
                <w:sz w:val="22"/>
                <w:szCs w:val="22"/>
              </w:rPr>
              <w:t>mo galimybes.</w:t>
            </w:r>
          </w:p>
          <w:p w:rsidR="005D20EC" w:rsidRPr="00344B4B" w:rsidRDefault="005D20EC" w:rsidP="00F6040B">
            <w:pPr>
              <w:ind w:left="-24" w:right="-50"/>
              <w:rPr>
                <w:sz w:val="22"/>
                <w:szCs w:val="22"/>
              </w:rPr>
            </w:pPr>
          </w:p>
          <w:p w:rsidR="005D20EC" w:rsidRPr="00344B4B" w:rsidRDefault="005D20EC" w:rsidP="00F6040B">
            <w:pPr>
              <w:rPr>
                <w:sz w:val="22"/>
                <w:szCs w:val="22"/>
              </w:rPr>
            </w:pP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7</w:t>
            </w:r>
            <w:r w:rsidRPr="00344B4B">
              <w:rPr>
                <w:sz w:val="22"/>
                <w:szCs w:val="22"/>
              </w:rPr>
              <w:t>-2018 m.</w:t>
            </w:r>
          </w:p>
          <w:p w:rsidR="005D20EC" w:rsidRPr="00344B4B" w:rsidRDefault="005D20EC" w:rsidP="00454816">
            <w:pPr>
              <w:rPr>
                <w:sz w:val="22"/>
                <w:szCs w:val="22"/>
              </w:rPr>
            </w:pP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w:t>
            </w:r>
          </w:p>
        </w:tc>
        <w:tc>
          <w:tcPr>
            <w:tcW w:w="1024" w:type="dxa"/>
          </w:tcPr>
          <w:p w:rsidR="005D20EC" w:rsidRPr="00344B4B" w:rsidRDefault="005D20EC" w:rsidP="00454816">
            <w:pPr>
              <w:rPr>
                <w:sz w:val="22"/>
                <w:szCs w:val="22"/>
              </w:rPr>
            </w:pPr>
            <w:r w:rsidRPr="00344B4B">
              <w:rPr>
                <w:sz w:val="22"/>
                <w:szCs w:val="22"/>
              </w:rPr>
              <w:t>MK lėšos ~300€</w:t>
            </w:r>
          </w:p>
        </w:tc>
      </w:tr>
      <w:tr w:rsidR="005D20EC" w:rsidRPr="00344B4B" w:rsidTr="008F5FD6">
        <w:tc>
          <w:tcPr>
            <w:tcW w:w="1980" w:type="dxa"/>
            <w:vMerge w:val="restart"/>
          </w:tcPr>
          <w:p w:rsidR="005D20EC" w:rsidRPr="00344B4B" w:rsidRDefault="005D20EC" w:rsidP="00454816">
            <w:pPr>
              <w:ind w:right="-108"/>
              <w:rPr>
                <w:sz w:val="22"/>
                <w:szCs w:val="22"/>
              </w:rPr>
            </w:pPr>
            <w:r w:rsidRPr="00344B4B">
              <w:rPr>
                <w:b/>
                <w:bCs/>
                <w:sz w:val="22"/>
                <w:szCs w:val="22"/>
              </w:rPr>
              <w:t>2.3.Plėtoti progimnazijos bendradarbiavimą su kitomis ugdymo bei mokymo įstaigomis</w:t>
            </w:r>
            <w:r w:rsidRPr="00344B4B">
              <w:rPr>
                <w:sz w:val="22"/>
                <w:szCs w:val="22"/>
              </w:rPr>
              <w:t>.</w:t>
            </w:r>
          </w:p>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p w:rsidR="005D20EC" w:rsidRPr="00344B4B" w:rsidRDefault="005D20EC" w:rsidP="00454816">
            <w:pPr>
              <w:ind w:right="-108"/>
              <w:rPr>
                <w:sz w:val="22"/>
                <w:szCs w:val="22"/>
              </w:rPr>
            </w:pPr>
          </w:p>
        </w:tc>
        <w:tc>
          <w:tcPr>
            <w:tcW w:w="1800" w:type="dxa"/>
          </w:tcPr>
          <w:p w:rsidR="005D20EC" w:rsidRPr="00344B4B" w:rsidRDefault="005D20EC" w:rsidP="00454816">
            <w:pPr>
              <w:rPr>
                <w:sz w:val="22"/>
                <w:szCs w:val="22"/>
              </w:rPr>
            </w:pPr>
            <w:r w:rsidRPr="00344B4B">
              <w:rPr>
                <w:sz w:val="22"/>
                <w:szCs w:val="22"/>
              </w:rPr>
              <w:t xml:space="preserve">1.Organizuoti konferenciją „Kūrybinės laboratorijos“, įtraukiant progimnazijas ir pagrindines mokyklas. </w:t>
            </w:r>
          </w:p>
        </w:tc>
        <w:tc>
          <w:tcPr>
            <w:tcW w:w="1800" w:type="dxa"/>
          </w:tcPr>
          <w:p w:rsidR="005D20EC" w:rsidRPr="00344B4B" w:rsidRDefault="005D20EC" w:rsidP="00454816">
            <w:pPr>
              <w:rPr>
                <w:sz w:val="22"/>
                <w:szCs w:val="22"/>
              </w:rPr>
            </w:pPr>
            <w:r w:rsidRPr="00344B4B">
              <w:rPr>
                <w:sz w:val="22"/>
                <w:szCs w:val="22"/>
              </w:rPr>
              <w:t>Daugiausiai bendradarbiaujama su ikimokyklinio ugdymo, pradinį ugdymą teikiančiomis profesinėmis mokyklomis.</w:t>
            </w:r>
          </w:p>
        </w:tc>
        <w:tc>
          <w:tcPr>
            <w:tcW w:w="1856" w:type="dxa"/>
            <w:gridSpan w:val="2"/>
          </w:tcPr>
          <w:p w:rsidR="005D20EC" w:rsidRPr="00344B4B" w:rsidRDefault="005D20EC" w:rsidP="00454816">
            <w:pPr>
              <w:rPr>
                <w:sz w:val="22"/>
                <w:szCs w:val="22"/>
              </w:rPr>
            </w:pPr>
            <w:r w:rsidRPr="00344B4B">
              <w:rPr>
                <w:sz w:val="22"/>
                <w:szCs w:val="22"/>
              </w:rPr>
              <w:t>Stiprinti bendradarbiavimo ryšius su esamais partneriais ir užmegzti glaudesnius ryšius su gimnazijomis ir aukštąjį išsilavinimą teikiančiomis įstaigomis</w:t>
            </w: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7</w:t>
            </w:r>
            <w:r w:rsidRPr="00344B4B">
              <w:rPr>
                <w:sz w:val="22"/>
                <w:szCs w:val="22"/>
              </w:rPr>
              <w:t>-2018 m.</w:t>
            </w:r>
          </w:p>
          <w:p w:rsidR="005D20EC" w:rsidRPr="00344B4B" w:rsidRDefault="005D20EC" w:rsidP="00454816">
            <w:pPr>
              <w:rPr>
                <w:sz w:val="22"/>
                <w:szCs w:val="22"/>
              </w:rPr>
            </w:pP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 metodinė taryba.</w:t>
            </w:r>
          </w:p>
          <w:p w:rsidR="005D20EC" w:rsidRPr="00344B4B" w:rsidRDefault="005D20EC" w:rsidP="00454816">
            <w:pPr>
              <w:ind w:right="-108"/>
              <w:rPr>
                <w:sz w:val="22"/>
                <w:szCs w:val="22"/>
              </w:rPr>
            </w:pPr>
          </w:p>
        </w:tc>
        <w:tc>
          <w:tcPr>
            <w:tcW w:w="1024" w:type="dxa"/>
          </w:tcPr>
          <w:p w:rsidR="005D20EC" w:rsidRPr="00344B4B" w:rsidRDefault="005D20EC" w:rsidP="00454816">
            <w:pPr>
              <w:rPr>
                <w:sz w:val="22"/>
                <w:szCs w:val="22"/>
              </w:rPr>
            </w:pPr>
            <w:r w:rsidRPr="00344B4B">
              <w:rPr>
                <w:sz w:val="22"/>
                <w:szCs w:val="22"/>
              </w:rPr>
              <w:t>GPM 2 proc. lėšos</w:t>
            </w: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454816">
            <w:pPr>
              <w:rPr>
                <w:sz w:val="22"/>
                <w:szCs w:val="22"/>
              </w:rPr>
            </w:pPr>
            <w:r w:rsidRPr="00344B4B">
              <w:rPr>
                <w:sz w:val="22"/>
                <w:szCs w:val="22"/>
              </w:rPr>
              <w:t xml:space="preserve">2.Prisijungti prie  mokyklų bendradarbiavimą Europoje skatinančio eTwinning portalo ir kitų socialiniuose tinkluose buriamų pedagogų bendradarbiaujančių grupių inicijuojamų gerosios patirties dalinimosi projektų. </w:t>
            </w:r>
          </w:p>
        </w:tc>
        <w:tc>
          <w:tcPr>
            <w:tcW w:w="1800" w:type="dxa"/>
          </w:tcPr>
          <w:p w:rsidR="005D20EC" w:rsidRPr="00344B4B" w:rsidRDefault="005D20EC" w:rsidP="00454816">
            <w:pPr>
              <w:rPr>
                <w:sz w:val="22"/>
                <w:szCs w:val="22"/>
              </w:rPr>
            </w:pPr>
            <w:r w:rsidRPr="00344B4B">
              <w:rPr>
                <w:sz w:val="22"/>
                <w:szCs w:val="22"/>
              </w:rPr>
              <w:t>Tik nedaugelis mokytojų prisijungę prie eTwinning portalo ir aktyviai dalyvauja inicijuojamuose projektuose bei patys juos kuria.</w:t>
            </w:r>
          </w:p>
        </w:tc>
        <w:tc>
          <w:tcPr>
            <w:tcW w:w="1856" w:type="dxa"/>
            <w:gridSpan w:val="2"/>
          </w:tcPr>
          <w:p w:rsidR="005D20EC" w:rsidRPr="00344B4B" w:rsidRDefault="005D20EC" w:rsidP="00454816">
            <w:pPr>
              <w:rPr>
                <w:sz w:val="22"/>
                <w:szCs w:val="22"/>
              </w:rPr>
            </w:pPr>
            <w:r w:rsidRPr="00344B4B">
              <w:rPr>
                <w:sz w:val="22"/>
                <w:szCs w:val="22"/>
              </w:rPr>
              <w:t>20% progimnazijos mokytojų aktyviai dalyvaus  eTwinning ir kituose socialiniuose tinkluose skelbiamų mokytojų bendradarbiavimo projektų ir patys juos kurs.</w:t>
            </w: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7</w:t>
            </w:r>
            <w:r w:rsidRPr="00344B4B">
              <w:rPr>
                <w:sz w:val="22"/>
                <w:szCs w:val="22"/>
              </w:rPr>
              <w:t>-2018</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 metodinė taryba</w:t>
            </w:r>
          </w:p>
          <w:p w:rsidR="005D20EC" w:rsidRPr="00344B4B" w:rsidRDefault="005D20EC" w:rsidP="00454816">
            <w:pPr>
              <w:ind w:right="-108"/>
              <w:rPr>
                <w:sz w:val="22"/>
                <w:szCs w:val="22"/>
              </w:rPr>
            </w:pPr>
          </w:p>
        </w:tc>
        <w:tc>
          <w:tcPr>
            <w:tcW w:w="1024" w:type="dxa"/>
          </w:tcPr>
          <w:p w:rsidR="005D20EC" w:rsidRPr="00344B4B" w:rsidRDefault="005D20EC" w:rsidP="00454816">
            <w:pPr>
              <w:rPr>
                <w:sz w:val="22"/>
                <w:szCs w:val="22"/>
              </w:rPr>
            </w:pP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454816">
            <w:pPr>
              <w:rPr>
                <w:sz w:val="22"/>
                <w:szCs w:val="22"/>
              </w:rPr>
            </w:pPr>
            <w:r w:rsidRPr="00344B4B">
              <w:rPr>
                <w:sz w:val="22"/>
                <w:szCs w:val="22"/>
              </w:rPr>
              <w:t>3.Plėtoti bendradarbiavimo ryšius su esamais socialiniais partneriais ir ieškoti naujų.</w:t>
            </w:r>
          </w:p>
        </w:tc>
        <w:tc>
          <w:tcPr>
            <w:tcW w:w="1800" w:type="dxa"/>
          </w:tcPr>
          <w:p w:rsidR="005D20EC" w:rsidRPr="00344B4B" w:rsidRDefault="005D20EC" w:rsidP="00454816">
            <w:pPr>
              <w:rPr>
                <w:sz w:val="22"/>
                <w:szCs w:val="22"/>
              </w:rPr>
            </w:pPr>
            <w:r w:rsidRPr="00344B4B">
              <w:rPr>
                <w:sz w:val="22"/>
                <w:szCs w:val="22"/>
              </w:rPr>
              <w:t>Bendradarbiaujama su profesinėmis mokyklomis ir VŠĮ.</w:t>
            </w:r>
          </w:p>
        </w:tc>
        <w:tc>
          <w:tcPr>
            <w:tcW w:w="1856" w:type="dxa"/>
            <w:gridSpan w:val="2"/>
          </w:tcPr>
          <w:p w:rsidR="005D20EC" w:rsidRPr="00344B4B" w:rsidRDefault="005D20EC" w:rsidP="00454816">
            <w:pPr>
              <w:rPr>
                <w:sz w:val="22"/>
                <w:szCs w:val="22"/>
              </w:rPr>
            </w:pPr>
            <w:r w:rsidRPr="00344B4B">
              <w:rPr>
                <w:sz w:val="22"/>
                <w:szCs w:val="22"/>
              </w:rPr>
              <w:t xml:space="preserve">Bendradarbiausime su 8 profesinėmis mokyklomis, ieškosime naujų socialinių partnerių, įstosime į Kokybės siekiančių mokyklų klubą, aktyviau bendradarbiausim progimnazijų asociacijos veikloje. </w:t>
            </w: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7</w:t>
            </w:r>
            <w:r w:rsidRPr="00344B4B">
              <w:rPr>
                <w:sz w:val="22"/>
                <w:szCs w:val="22"/>
              </w:rPr>
              <w:t>-2018</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Direktoriaus pavaduotojos ugdymui, metodinė taryba.</w:t>
            </w:r>
          </w:p>
          <w:p w:rsidR="005D20EC" w:rsidRPr="00344B4B" w:rsidRDefault="005D20EC" w:rsidP="00454816">
            <w:pPr>
              <w:ind w:right="-108"/>
              <w:rPr>
                <w:sz w:val="22"/>
                <w:szCs w:val="22"/>
              </w:rPr>
            </w:pPr>
          </w:p>
        </w:tc>
        <w:tc>
          <w:tcPr>
            <w:tcW w:w="1024" w:type="dxa"/>
          </w:tcPr>
          <w:p w:rsidR="005D20EC" w:rsidRPr="00344B4B" w:rsidRDefault="005D20EC" w:rsidP="00454816">
            <w:pPr>
              <w:rPr>
                <w:sz w:val="22"/>
                <w:szCs w:val="22"/>
              </w:rPr>
            </w:pPr>
            <w:r w:rsidRPr="00344B4B">
              <w:rPr>
                <w:sz w:val="22"/>
                <w:szCs w:val="22"/>
              </w:rPr>
              <w:t>GPM 2 proc. lėšos</w:t>
            </w:r>
          </w:p>
        </w:tc>
      </w:tr>
      <w:tr w:rsidR="005D20EC" w:rsidRPr="00344B4B" w:rsidTr="008F5FD6">
        <w:tc>
          <w:tcPr>
            <w:tcW w:w="10800" w:type="dxa"/>
            <w:gridSpan w:val="10"/>
          </w:tcPr>
          <w:p w:rsidR="005D20EC" w:rsidRPr="00344B4B" w:rsidRDefault="005D20EC" w:rsidP="00454816">
            <w:pPr>
              <w:rPr>
                <w:b/>
                <w:bCs/>
                <w:sz w:val="22"/>
                <w:szCs w:val="22"/>
              </w:rPr>
            </w:pPr>
            <w:r w:rsidRPr="00344B4B">
              <w:rPr>
                <w:b/>
                <w:bCs/>
                <w:sz w:val="22"/>
                <w:szCs w:val="22"/>
              </w:rPr>
              <w:t xml:space="preserve">3. tikslas- Kurti palankią aplinką mokinių mokymuisi ir aktyviam poilsiui </w:t>
            </w:r>
          </w:p>
          <w:p w:rsidR="005D20EC" w:rsidRPr="00344B4B" w:rsidRDefault="005D20EC" w:rsidP="00454816">
            <w:pPr>
              <w:rPr>
                <w:b/>
                <w:bCs/>
                <w:sz w:val="22"/>
                <w:szCs w:val="22"/>
              </w:rPr>
            </w:pPr>
          </w:p>
        </w:tc>
      </w:tr>
      <w:tr w:rsidR="005D20EC" w:rsidRPr="00344B4B" w:rsidTr="008F5FD6">
        <w:tc>
          <w:tcPr>
            <w:tcW w:w="1980" w:type="dxa"/>
            <w:vMerge w:val="restart"/>
          </w:tcPr>
          <w:p w:rsidR="005D20EC" w:rsidRPr="00344B4B" w:rsidRDefault="005D20EC" w:rsidP="00454816">
            <w:pPr>
              <w:ind w:right="-108"/>
              <w:rPr>
                <w:b/>
                <w:bCs/>
                <w:sz w:val="22"/>
                <w:szCs w:val="22"/>
              </w:rPr>
            </w:pPr>
            <w:r w:rsidRPr="00344B4B">
              <w:rPr>
                <w:b/>
                <w:bCs/>
                <w:sz w:val="22"/>
                <w:szCs w:val="22"/>
              </w:rPr>
              <w:t>3.1.Racionaliai išnaudoti progimnazijos lėšas,2 proc. GPM lėšas, rėmėjų lėšas vidaus patalpoms ir interjerui atnaujinti</w:t>
            </w:r>
          </w:p>
        </w:tc>
        <w:tc>
          <w:tcPr>
            <w:tcW w:w="1800" w:type="dxa"/>
          </w:tcPr>
          <w:p w:rsidR="005D20EC" w:rsidRPr="00344B4B" w:rsidRDefault="005D20EC" w:rsidP="00454816">
            <w:pPr>
              <w:jc w:val="both"/>
              <w:rPr>
                <w:sz w:val="22"/>
                <w:szCs w:val="22"/>
              </w:rPr>
            </w:pPr>
            <w:r w:rsidRPr="00344B4B">
              <w:rPr>
                <w:sz w:val="22"/>
                <w:szCs w:val="22"/>
              </w:rPr>
              <w:t>1.Atnaujinti progimnazijos vidaus patalpas</w:t>
            </w:r>
          </w:p>
        </w:tc>
        <w:tc>
          <w:tcPr>
            <w:tcW w:w="1800" w:type="dxa"/>
          </w:tcPr>
          <w:p w:rsidR="005D20EC" w:rsidRPr="00344B4B" w:rsidRDefault="005D20EC" w:rsidP="00F6040B">
            <w:pPr>
              <w:rPr>
                <w:sz w:val="22"/>
                <w:szCs w:val="22"/>
              </w:rPr>
            </w:pPr>
            <w:r w:rsidRPr="00344B4B">
              <w:rPr>
                <w:sz w:val="22"/>
                <w:szCs w:val="22"/>
              </w:rPr>
              <w:t>Atnaujinta pirmojo aukšto fojė ir koridorius, suremontuotos 4 klasės, instaliuota kompiuterinė įranga, pakeisti mokykliniai baldai.   Įrengtos krepšinio ir treniruoklių aikštelės.</w:t>
            </w:r>
          </w:p>
        </w:tc>
        <w:tc>
          <w:tcPr>
            <w:tcW w:w="1800" w:type="dxa"/>
          </w:tcPr>
          <w:p w:rsidR="005D20EC" w:rsidRPr="00344B4B" w:rsidRDefault="005D20EC" w:rsidP="00454816">
            <w:pPr>
              <w:rPr>
                <w:sz w:val="22"/>
                <w:szCs w:val="22"/>
              </w:rPr>
            </w:pPr>
            <w:r w:rsidRPr="00344B4B">
              <w:rPr>
                <w:sz w:val="22"/>
                <w:szCs w:val="22"/>
              </w:rPr>
              <w:t>Bus suremontuotos senojo progimnazijos pastato vidaus patalpos, įrengtos 4 klasės, atnaujinta sporto salė, atnaujintos bibliotekos patalpos, suremontuoti 2-4 aukšto koridoriai ir laiptinės, panaudojant turimą inventorių bus sukonstruotos priemonės mokinio poilsio zonoms.</w:t>
            </w:r>
          </w:p>
        </w:tc>
        <w:tc>
          <w:tcPr>
            <w:tcW w:w="900" w:type="dxa"/>
            <w:gridSpan w:val="2"/>
          </w:tcPr>
          <w:p w:rsidR="005D20EC" w:rsidRPr="00344B4B" w:rsidRDefault="005D20EC" w:rsidP="00454816">
            <w:pPr>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~40000</w:t>
            </w:r>
            <w:r>
              <w:rPr>
                <w:sz w:val="22"/>
                <w:szCs w:val="22"/>
              </w:rPr>
              <w:t xml:space="preserve"> </w:t>
            </w:r>
            <w:r w:rsidRPr="00344B4B">
              <w:rPr>
                <w:sz w:val="22"/>
                <w:szCs w:val="22"/>
              </w:rPr>
              <w:t>€ savivaldybės skirtų lėšų</w:t>
            </w: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454816">
            <w:pPr>
              <w:jc w:val="both"/>
              <w:rPr>
                <w:sz w:val="22"/>
                <w:szCs w:val="22"/>
              </w:rPr>
            </w:pPr>
            <w:r w:rsidRPr="00344B4B">
              <w:rPr>
                <w:sz w:val="22"/>
                <w:szCs w:val="22"/>
              </w:rPr>
              <w:t>2.Įrengti mokiniams poilsio zonas</w:t>
            </w:r>
          </w:p>
          <w:p w:rsidR="005D20EC" w:rsidRPr="00344B4B" w:rsidRDefault="005D20EC" w:rsidP="00454816">
            <w:pPr>
              <w:jc w:val="both"/>
              <w:rPr>
                <w:sz w:val="22"/>
                <w:szCs w:val="22"/>
              </w:rPr>
            </w:pPr>
          </w:p>
          <w:p w:rsidR="005D20EC" w:rsidRPr="00344B4B" w:rsidRDefault="005D20EC" w:rsidP="00454816">
            <w:pPr>
              <w:jc w:val="both"/>
              <w:rPr>
                <w:sz w:val="22"/>
                <w:szCs w:val="22"/>
              </w:rPr>
            </w:pPr>
          </w:p>
        </w:tc>
        <w:tc>
          <w:tcPr>
            <w:tcW w:w="1800" w:type="dxa"/>
          </w:tcPr>
          <w:p w:rsidR="005D20EC" w:rsidRPr="00344B4B" w:rsidRDefault="005D20EC" w:rsidP="00454816">
            <w:pPr>
              <w:rPr>
                <w:sz w:val="22"/>
                <w:szCs w:val="22"/>
              </w:rPr>
            </w:pPr>
            <w:r w:rsidRPr="00344B4B">
              <w:rPr>
                <w:sz w:val="22"/>
                <w:szCs w:val="22"/>
              </w:rPr>
              <w:t>Nupirkta 3 stalo teniso stalai.</w:t>
            </w:r>
          </w:p>
        </w:tc>
        <w:tc>
          <w:tcPr>
            <w:tcW w:w="1800" w:type="dxa"/>
          </w:tcPr>
          <w:p w:rsidR="005D20EC" w:rsidRPr="00344B4B" w:rsidRDefault="005D20EC" w:rsidP="00454816">
            <w:pPr>
              <w:rPr>
                <w:sz w:val="22"/>
                <w:szCs w:val="22"/>
              </w:rPr>
            </w:pPr>
            <w:r w:rsidRPr="00344B4B">
              <w:rPr>
                <w:sz w:val="22"/>
                <w:szCs w:val="22"/>
              </w:rPr>
              <w:t>Bus nupirkta stalo žaidimų, mokinių poilsio zonoms.</w:t>
            </w:r>
          </w:p>
        </w:tc>
        <w:tc>
          <w:tcPr>
            <w:tcW w:w="900" w:type="dxa"/>
            <w:gridSpan w:val="2"/>
          </w:tcPr>
          <w:p w:rsidR="005D20EC" w:rsidRPr="00344B4B" w:rsidRDefault="005D20EC" w:rsidP="00454816">
            <w:pPr>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MK lėšos</w:t>
            </w: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F6040B">
            <w:pPr>
              <w:ind w:right="-43"/>
              <w:jc w:val="both"/>
              <w:rPr>
                <w:sz w:val="22"/>
                <w:szCs w:val="22"/>
              </w:rPr>
            </w:pPr>
            <w:r w:rsidRPr="00344B4B">
              <w:rPr>
                <w:sz w:val="22"/>
                <w:szCs w:val="22"/>
              </w:rPr>
              <w:t xml:space="preserve">3.Įsigyti kėdžių progimnazijoje vykstantiems renginiams stebėti. </w:t>
            </w:r>
          </w:p>
        </w:tc>
        <w:tc>
          <w:tcPr>
            <w:tcW w:w="1800" w:type="dxa"/>
          </w:tcPr>
          <w:p w:rsidR="005D20EC" w:rsidRPr="00344B4B" w:rsidRDefault="005D20EC" w:rsidP="00454816">
            <w:pPr>
              <w:rPr>
                <w:sz w:val="22"/>
                <w:szCs w:val="22"/>
              </w:rPr>
            </w:pPr>
            <w:r w:rsidRPr="00344B4B">
              <w:rPr>
                <w:sz w:val="22"/>
                <w:szCs w:val="22"/>
              </w:rPr>
              <w:t>Įsigyta 80 renginiams stebėti kėdžių.</w:t>
            </w:r>
          </w:p>
        </w:tc>
        <w:tc>
          <w:tcPr>
            <w:tcW w:w="1800" w:type="dxa"/>
          </w:tcPr>
          <w:p w:rsidR="005D20EC" w:rsidRPr="00344B4B" w:rsidRDefault="005D20EC" w:rsidP="00454816">
            <w:pPr>
              <w:rPr>
                <w:sz w:val="22"/>
                <w:szCs w:val="22"/>
              </w:rPr>
            </w:pPr>
            <w:r w:rsidRPr="00344B4B">
              <w:rPr>
                <w:sz w:val="22"/>
                <w:szCs w:val="22"/>
              </w:rPr>
              <w:t>Bus nupirkta 100 renginiams stebėti kėdžių.</w:t>
            </w:r>
          </w:p>
        </w:tc>
        <w:tc>
          <w:tcPr>
            <w:tcW w:w="900" w:type="dxa"/>
            <w:gridSpan w:val="2"/>
          </w:tcPr>
          <w:p w:rsidR="005D20EC" w:rsidRPr="00344B4B" w:rsidRDefault="005D20EC" w:rsidP="00454816">
            <w:pPr>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~1500 €</w:t>
            </w:r>
            <w:r>
              <w:rPr>
                <w:sz w:val="22"/>
                <w:szCs w:val="22"/>
              </w:rPr>
              <w:t xml:space="preserve"> </w:t>
            </w:r>
            <w:r w:rsidRPr="00344B4B">
              <w:rPr>
                <w:sz w:val="22"/>
                <w:szCs w:val="22"/>
              </w:rPr>
              <w:t>įstaigos spec. lėšos</w:t>
            </w: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F6040B">
            <w:pPr>
              <w:ind w:right="-43"/>
              <w:rPr>
                <w:sz w:val="22"/>
                <w:szCs w:val="22"/>
              </w:rPr>
            </w:pPr>
            <w:r w:rsidRPr="00344B4B">
              <w:rPr>
                <w:sz w:val="22"/>
                <w:szCs w:val="22"/>
              </w:rPr>
              <w:t>4.Papildomai įrengti vaizdo stebėjimo kameras</w:t>
            </w:r>
          </w:p>
        </w:tc>
        <w:tc>
          <w:tcPr>
            <w:tcW w:w="1800" w:type="dxa"/>
          </w:tcPr>
          <w:p w:rsidR="005D20EC" w:rsidRPr="00344B4B" w:rsidRDefault="005D20EC" w:rsidP="00454816">
            <w:pPr>
              <w:rPr>
                <w:sz w:val="22"/>
                <w:szCs w:val="22"/>
              </w:rPr>
            </w:pPr>
            <w:r w:rsidRPr="00344B4B">
              <w:rPr>
                <w:sz w:val="22"/>
                <w:szCs w:val="22"/>
              </w:rPr>
              <w:t>Yra  įrengtos 3 vaizdo kameros mokinių  saugumui</w:t>
            </w:r>
          </w:p>
        </w:tc>
        <w:tc>
          <w:tcPr>
            <w:tcW w:w="1800" w:type="dxa"/>
          </w:tcPr>
          <w:p w:rsidR="005D20EC" w:rsidRPr="00344B4B" w:rsidRDefault="005D20EC" w:rsidP="00454816">
            <w:pPr>
              <w:rPr>
                <w:sz w:val="22"/>
                <w:szCs w:val="22"/>
              </w:rPr>
            </w:pPr>
            <w:r w:rsidRPr="00344B4B">
              <w:rPr>
                <w:sz w:val="22"/>
                <w:szCs w:val="22"/>
              </w:rPr>
              <w:t>Bus įrengtos papildomos 2 vaizdo stebėjimo kameros.</w:t>
            </w:r>
          </w:p>
        </w:tc>
        <w:tc>
          <w:tcPr>
            <w:tcW w:w="900" w:type="dxa"/>
            <w:gridSpan w:val="2"/>
          </w:tcPr>
          <w:p w:rsidR="005D20EC" w:rsidRPr="00344B4B" w:rsidRDefault="005D20EC" w:rsidP="00454816">
            <w:pPr>
              <w:rPr>
                <w:sz w:val="22"/>
                <w:szCs w:val="22"/>
              </w:rPr>
            </w:pPr>
            <w:r w:rsidRPr="00344B4B">
              <w:rPr>
                <w:sz w:val="22"/>
                <w:szCs w:val="22"/>
              </w:rPr>
              <w:t>2016</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GPM 2 proc. lėšos</w:t>
            </w:r>
          </w:p>
        </w:tc>
      </w:tr>
      <w:tr w:rsidR="005D20EC" w:rsidRPr="00344B4B" w:rsidTr="008F5FD6">
        <w:tc>
          <w:tcPr>
            <w:tcW w:w="1980" w:type="dxa"/>
            <w:vMerge w:val="restart"/>
          </w:tcPr>
          <w:p w:rsidR="005D20EC" w:rsidRPr="00344B4B" w:rsidRDefault="005D20EC" w:rsidP="00454816">
            <w:pPr>
              <w:ind w:right="-108"/>
              <w:rPr>
                <w:b/>
                <w:bCs/>
                <w:sz w:val="22"/>
                <w:szCs w:val="22"/>
              </w:rPr>
            </w:pPr>
            <w:r w:rsidRPr="00344B4B">
              <w:rPr>
                <w:b/>
                <w:bCs/>
                <w:sz w:val="22"/>
                <w:szCs w:val="22"/>
              </w:rPr>
              <w:t>3.2.Turtinti mokymo bazę</w:t>
            </w:r>
          </w:p>
        </w:tc>
        <w:tc>
          <w:tcPr>
            <w:tcW w:w="1800" w:type="dxa"/>
          </w:tcPr>
          <w:p w:rsidR="005D20EC" w:rsidRPr="00344B4B" w:rsidRDefault="005D20EC" w:rsidP="00454816">
            <w:pPr>
              <w:rPr>
                <w:sz w:val="22"/>
                <w:szCs w:val="22"/>
              </w:rPr>
            </w:pPr>
            <w:r w:rsidRPr="00344B4B">
              <w:rPr>
                <w:sz w:val="22"/>
                <w:szCs w:val="22"/>
              </w:rPr>
              <w:t>1.Įsigyti 1komplektą naujausių interaktyvių mokymo priemonių</w:t>
            </w:r>
          </w:p>
        </w:tc>
        <w:tc>
          <w:tcPr>
            <w:tcW w:w="1800" w:type="dxa"/>
          </w:tcPr>
          <w:p w:rsidR="005D20EC" w:rsidRPr="00344B4B" w:rsidRDefault="005D20EC" w:rsidP="00454816">
            <w:pPr>
              <w:rPr>
                <w:sz w:val="22"/>
                <w:szCs w:val="22"/>
              </w:rPr>
            </w:pPr>
            <w:r w:rsidRPr="00344B4B">
              <w:rPr>
                <w:sz w:val="22"/>
                <w:szCs w:val="22"/>
              </w:rPr>
              <w:t xml:space="preserve">Yra įrengtos 5 interaktyvios lentos. </w:t>
            </w:r>
          </w:p>
        </w:tc>
        <w:tc>
          <w:tcPr>
            <w:tcW w:w="1800" w:type="dxa"/>
          </w:tcPr>
          <w:p w:rsidR="005D20EC" w:rsidRPr="00344B4B" w:rsidRDefault="005D20EC" w:rsidP="00454816">
            <w:pPr>
              <w:rPr>
                <w:sz w:val="22"/>
                <w:szCs w:val="22"/>
              </w:rPr>
            </w:pPr>
            <w:r w:rsidRPr="00344B4B">
              <w:rPr>
                <w:sz w:val="22"/>
                <w:szCs w:val="22"/>
              </w:rPr>
              <w:t>Bus nupirkta  1 aktyviam ugdymui skirta jutiklinė lenta.</w:t>
            </w:r>
          </w:p>
        </w:tc>
        <w:tc>
          <w:tcPr>
            <w:tcW w:w="900" w:type="dxa"/>
            <w:gridSpan w:val="2"/>
          </w:tcPr>
          <w:p w:rsidR="005D20EC" w:rsidRPr="00344B4B" w:rsidRDefault="005D20EC" w:rsidP="00454816">
            <w:pPr>
              <w:rPr>
                <w:sz w:val="22"/>
                <w:szCs w:val="22"/>
              </w:rPr>
            </w:pPr>
            <w:r w:rsidRPr="00344B4B">
              <w:rPr>
                <w:sz w:val="22"/>
                <w:szCs w:val="22"/>
              </w:rPr>
              <w:t>201</w:t>
            </w:r>
            <w:r>
              <w:rPr>
                <w:sz w:val="22"/>
                <w:szCs w:val="22"/>
              </w:rPr>
              <w:t xml:space="preserve">7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MK lėšos, ~2000€</w:t>
            </w:r>
          </w:p>
        </w:tc>
      </w:tr>
      <w:tr w:rsidR="005D20EC" w:rsidRPr="00344B4B" w:rsidTr="008F5FD6">
        <w:tc>
          <w:tcPr>
            <w:tcW w:w="1980" w:type="dxa"/>
            <w:vMerge/>
          </w:tcPr>
          <w:p w:rsidR="005D20EC" w:rsidRPr="00344B4B" w:rsidRDefault="005D20EC" w:rsidP="00454816">
            <w:pPr>
              <w:ind w:right="-108"/>
              <w:rPr>
                <w:b/>
                <w:bCs/>
                <w:sz w:val="22"/>
                <w:szCs w:val="22"/>
              </w:rPr>
            </w:pPr>
          </w:p>
        </w:tc>
        <w:tc>
          <w:tcPr>
            <w:tcW w:w="1800" w:type="dxa"/>
          </w:tcPr>
          <w:p w:rsidR="005D20EC" w:rsidRPr="00344B4B" w:rsidRDefault="005D20EC" w:rsidP="00454816">
            <w:pPr>
              <w:rPr>
                <w:sz w:val="22"/>
                <w:szCs w:val="22"/>
              </w:rPr>
            </w:pPr>
            <w:r w:rsidRPr="00344B4B">
              <w:rPr>
                <w:sz w:val="22"/>
                <w:szCs w:val="22"/>
              </w:rPr>
              <w:t xml:space="preserve">2.Įsigyti skirtingam mokinių amžiui skirtą </w:t>
            </w:r>
            <w:hyperlink r:id="rId8" w:history="1">
              <w:r w:rsidRPr="00344B4B">
                <w:rPr>
                  <w:rStyle w:val="Hyperlink"/>
                  <w:color w:val="auto"/>
                  <w:sz w:val="22"/>
                  <w:szCs w:val="22"/>
                </w:rPr>
                <w:t xml:space="preserve">K‘NEX </w:t>
              </w:r>
            </w:hyperlink>
            <w:r w:rsidRPr="00344B4B">
              <w:rPr>
                <w:sz w:val="22"/>
                <w:szCs w:val="22"/>
                <w:u w:val="single"/>
              </w:rPr>
              <w:t xml:space="preserve"> </w:t>
            </w:r>
            <w:r w:rsidRPr="00344B4B">
              <w:rPr>
                <w:sz w:val="22"/>
                <w:szCs w:val="22"/>
              </w:rPr>
              <w:t>konstruktorių</w:t>
            </w:r>
          </w:p>
          <w:p w:rsidR="005D20EC" w:rsidRPr="00344B4B" w:rsidRDefault="005D20EC" w:rsidP="00454816">
            <w:pPr>
              <w:rPr>
                <w:sz w:val="22"/>
                <w:szCs w:val="22"/>
              </w:rPr>
            </w:pPr>
          </w:p>
        </w:tc>
        <w:tc>
          <w:tcPr>
            <w:tcW w:w="1800" w:type="dxa"/>
          </w:tcPr>
          <w:p w:rsidR="005D20EC" w:rsidRPr="00344B4B" w:rsidRDefault="005D20EC" w:rsidP="00454816">
            <w:pPr>
              <w:rPr>
                <w:sz w:val="22"/>
                <w:szCs w:val="22"/>
              </w:rPr>
            </w:pPr>
            <w:r w:rsidRPr="00344B4B">
              <w:rPr>
                <w:sz w:val="22"/>
                <w:szCs w:val="22"/>
              </w:rPr>
              <w:t>Nėra panašių mokymo(si) priemonių.</w:t>
            </w:r>
          </w:p>
        </w:tc>
        <w:tc>
          <w:tcPr>
            <w:tcW w:w="1800" w:type="dxa"/>
          </w:tcPr>
          <w:p w:rsidR="005D20EC" w:rsidRPr="00344B4B" w:rsidRDefault="005D20EC" w:rsidP="00454816">
            <w:pPr>
              <w:rPr>
                <w:sz w:val="22"/>
                <w:szCs w:val="22"/>
              </w:rPr>
            </w:pPr>
            <w:r w:rsidRPr="00344B4B">
              <w:rPr>
                <w:sz w:val="22"/>
                <w:szCs w:val="22"/>
              </w:rPr>
              <w:t xml:space="preserve">Bus įsigyta </w:t>
            </w:r>
            <w:hyperlink r:id="rId9" w:history="1">
              <w:r w:rsidRPr="00344B4B">
                <w:rPr>
                  <w:rStyle w:val="Hyperlink"/>
                  <w:color w:val="auto"/>
                  <w:sz w:val="22"/>
                  <w:szCs w:val="22"/>
                </w:rPr>
                <w:t xml:space="preserve">K‘NEX </w:t>
              </w:r>
            </w:hyperlink>
            <w:r w:rsidRPr="00344B4B">
              <w:rPr>
                <w:sz w:val="22"/>
                <w:szCs w:val="22"/>
                <w:u w:val="single"/>
              </w:rPr>
              <w:t xml:space="preserve"> </w:t>
            </w:r>
            <w:r w:rsidRPr="00344B4B">
              <w:rPr>
                <w:sz w:val="22"/>
                <w:szCs w:val="22"/>
              </w:rPr>
              <w:t>konstruktoriai, tinkami panaudoti IT, technologijų ir gamtos mokslų pamokose.</w:t>
            </w:r>
          </w:p>
        </w:tc>
        <w:tc>
          <w:tcPr>
            <w:tcW w:w="900" w:type="dxa"/>
            <w:gridSpan w:val="2"/>
          </w:tcPr>
          <w:p w:rsidR="005D20EC" w:rsidRPr="00344B4B" w:rsidRDefault="005D20EC" w:rsidP="00454816">
            <w:pPr>
              <w:rPr>
                <w:sz w:val="22"/>
                <w:szCs w:val="22"/>
              </w:rPr>
            </w:pPr>
            <w:r w:rsidRPr="00344B4B">
              <w:rPr>
                <w:sz w:val="22"/>
                <w:szCs w:val="22"/>
              </w:rPr>
              <w:t>2017</w:t>
            </w:r>
            <w:r>
              <w:rPr>
                <w:sz w:val="22"/>
                <w:szCs w:val="22"/>
              </w:rPr>
              <w:t xml:space="preserve">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 xml:space="preserve">MK lėšos </w:t>
            </w:r>
          </w:p>
        </w:tc>
      </w:tr>
      <w:tr w:rsidR="005D20EC" w:rsidRPr="00344B4B" w:rsidTr="008F5FD6">
        <w:tc>
          <w:tcPr>
            <w:tcW w:w="1980" w:type="dxa"/>
          </w:tcPr>
          <w:p w:rsidR="005D20EC" w:rsidRPr="00344B4B" w:rsidRDefault="005D20EC" w:rsidP="00454816">
            <w:pPr>
              <w:ind w:right="-108"/>
              <w:rPr>
                <w:b/>
                <w:bCs/>
                <w:sz w:val="22"/>
                <w:szCs w:val="22"/>
              </w:rPr>
            </w:pPr>
            <w:r w:rsidRPr="00344B4B">
              <w:rPr>
                <w:b/>
                <w:bCs/>
                <w:sz w:val="22"/>
                <w:szCs w:val="22"/>
              </w:rPr>
              <w:t>3.3.Rasti lėšų naujos aktų ir sporto salės techninio projekto parengimui.</w:t>
            </w:r>
          </w:p>
        </w:tc>
        <w:tc>
          <w:tcPr>
            <w:tcW w:w="1800" w:type="dxa"/>
          </w:tcPr>
          <w:p w:rsidR="005D20EC" w:rsidRPr="00344B4B" w:rsidRDefault="005D20EC" w:rsidP="00454816">
            <w:pPr>
              <w:rPr>
                <w:sz w:val="22"/>
                <w:szCs w:val="22"/>
              </w:rPr>
            </w:pPr>
            <w:r w:rsidRPr="00344B4B">
              <w:rPr>
                <w:sz w:val="22"/>
                <w:szCs w:val="22"/>
              </w:rPr>
              <w:t>3.Parengti aktų ir sporto salės statybos projektą</w:t>
            </w:r>
          </w:p>
        </w:tc>
        <w:tc>
          <w:tcPr>
            <w:tcW w:w="1800" w:type="dxa"/>
          </w:tcPr>
          <w:p w:rsidR="005D20EC" w:rsidRPr="00344B4B" w:rsidRDefault="005D20EC" w:rsidP="00454816">
            <w:pPr>
              <w:rPr>
                <w:sz w:val="22"/>
                <w:szCs w:val="22"/>
              </w:rPr>
            </w:pPr>
            <w:r w:rsidRPr="00344B4B">
              <w:rPr>
                <w:sz w:val="22"/>
                <w:szCs w:val="22"/>
              </w:rPr>
              <w:t>Turima sporto salė neatitinka dabartinių poreikių ir higienos normų.</w:t>
            </w:r>
          </w:p>
        </w:tc>
        <w:tc>
          <w:tcPr>
            <w:tcW w:w="1800" w:type="dxa"/>
          </w:tcPr>
          <w:p w:rsidR="005D20EC" w:rsidRPr="00344B4B" w:rsidRDefault="005D20EC" w:rsidP="00454816">
            <w:pPr>
              <w:rPr>
                <w:sz w:val="22"/>
                <w:szCs w:val="22"/>
              </w:rPr>
            </w:pPr>
            <w:r w:rsidRPr="00344B4B">
              <w:rPr>
                <w:sz w:val="22"/>
                <w:szCs w:val="22"/>
              </w:rPr>
              <w:t>Bus parengtas projektas aktų ir sporto salės statybai</w:t>
            </w:r>
          </w:p>
        </w:tc>
        <w:tc>
          <w:tcPr>
            <w:tcW w:w="900" w:type="dxa"/>
            <w:gridSpan w:val="2"/>
          </w:tcPr>
          <w:p w:rsidR="005D20EC" w:rsidRPr="00344B4B" w:rsidRDefault="005D20EC" w:rsidP="00454816">
            <w:pPr>
              <w:rPr>
                <w:sz w:val="22"/>
                <w:szCs w:val="22"/>
              </w:rPr>
            </w:pPr>
            <w:r>
              <w:rPr>
                <w:sz w:val="22"/>
                <w:szCs w:val="22"/>
              </w:rPr>
              <w:t xml:space="preserve">2018 </w:t>
            </w:r>
            <w:r w:rsidRPr="00344B4B">
              <w:rPr>
                <w:sz w:val="22"/>
                <w:szCs w:val="22"/>
              </w:rPr>
              <w:t>m.</w:t>
            </w:r>
          </w:p>
        </w:tc>
        <w:tc>
          <w:tcPr>
            <w:tcW w:w="1440" w:type="dxa"/>
            <w:gridSpan w:val="2"/>
          </w:tcPr>
          <w:p w:rsidR="005D20EC" w:rsidRPr="00344B4B" w:rsidRDefault="005D20EC" w:rsidP="00454816">
            <w:pPr>
              <w:ind w:right="-108"/>
              <w:rPr>
                <w:sz w:val="22"/>
                <w:szCs w:val="22"/>
              </w:rPr>
            </w:pPr>
            <w:r w:rsidRPr="00344B4B">
              <w:rPr>
                <w:sz w:val="22"/>
                <w:szCs w:val="22"/>
              </w:rPr>
              <w:t>Direktorius, direktoriaus pavaduotojas ūkio reikalams.</w:t>
            </w:r>
          </w:p>
        </w:tc>
        <w:tc>
          <w:tcPr>
            <w:tcW w:w="1080" w:type="dxa"/>
            <w:gridSpan w:val="2"/>
          </w:tcPr>
          <w:p w:rsidR="005D20EC" w:rsidRPr="00344B4B" w:rsidRDefault="005D20EC" w:rsidP="00454816">
            <w:pPr>
              <w:rPr>
                <w:sz w:val="22"/>
                <w:szCs w:val="22"/>
              </w:rPr>
            </w:pPr>
            <w:r w:rsidRPr="00344B4B">
              <w:rPr>
                <w:sz w:val="22"/>
                <w:szCs w:val="22"/>
              </w:rPr>
              <w:t>Savivaldybės lėšos</w:t>
            </w:r>
          </w:p>
        </w:tc>
      </w:tr>
    </w:tbl>
    <w:p w:rsidR="005D20EC" w:rsidRDefault="005D20EC" w:rsidP="00FD6C67">
      <w:pPr>
        <w:pStyle w:val="NoSpacing"/>
        <w:spacing w:line="360" w:lineRule="auto"/>
        <w:jc w:val="center"/>
        <w:rPr>
          <w:b/>
          <w:bCs/>
        </w:rPr>
      </w:pPr>
      <w:bookmarkStart w:id="0" w:name="_GoBack"/>
      <w:bookmarkEnd w:id="0"/>
    </w:p>
    <w:p w:rsidR="005D20EC" w:rsidRPr="00FD6C67" w:rsidRDefault="005D20EC" w:rsidP="00FD6C67">
      <w:pPr>
        <w:pStyle w:val="NoSpacing"/>
        <w:spacing w:line="360" w:lineRule="auto"/>
        <w:jc w:val="center"/>
        <w:rPr>
          <w:b/>
          <w:bCs/>
        </w:rPr>
      </w:pPr>
      <w:r w:rsidRPr="00FD6C67">
        <w:rPr>
          <w:b/>
          <w:bCs/>
        </w:rPr>
        <w:t>IX SKYRIUS</w:t>
      </w:r>
    </w:p>
    <w:p w:rsidR="005D20EC" w:rsidRDefault="005D20EC" w:rsidP="00FD6C67">
      <w:pPr>
        <w:pStyle w:val="NoSpacing"/>
        <w:jc w:val="center"/>
        <w:rPr>
          <w:b/>
          <w:bCs/>
        </w:rPr>
      </w:pPr>
      <w:r w:rsidRPr="00FD6C67">
        <w:rPr>
          <w:b/>
          <w:bCs/>
        </w:rPr>
        <w:t>STRATEGIJOS REALIZAVIMO VERTINIMAS</w:t>
      </w:r>
    </w:p>
    <w:p w:rsidR="005D20EC" w:rsidRPr="00FD6C67" w:rsidRDefault="005D20EC" w:rsidP="00FD6C67">
      <w:pPr>
        <w:pStyle w:val="NoSpacing"/>
        <w:jc w:val="center"/>
        <w:rPr>
          <w:b/>
          <w:bCs/>
        </w:rPr>
      </w:pPr>
    </w:p>
    <w:p w:rsidR="005D20EC" w:rsidRDefault="005D20EC" w:rsidP="00FD6C67">
      <w:pPr>
        <w:ind w:firstLine="360"/>
        <w:jc w:val="both"/>
        <w:rPr>
          <w:i/>
          <w:iCs/>
          <w:color w:val="000000"/>
          <w:sz w:val="20"/>
          <w:szCs w:val="20"/>
        </w:rPr>
      </w:pPr>
      <w:r w:rsidRPr="008D491A">
        <w:rPr>
          <w:i/>
          <w:iCs/>
          <w:color w:val="000000"/>
          <w:sz w:val="20"/>
          <w:szCs w:val="20"/>
        </w:rPr>
        <w:t>(Pateikiama informacija apie tai, kaip įstaiga atlieka tarpinį siekiamo rezultato matavimą ir koks yra įstaigos strateginių tikslų įgyvendinimo vertinimas.)</w:t>
      </w:r>
    </w:p>
    <w:p w:rsidR="005D20EC" w:rsidRPr="00FD6C67" w:rsidRDefault="005D20EC" w:rsidP="00FD6C67">
      <w:pPr>
        <w:ind w:firstLine="360"/>
        <w:jc w:val="both"/>
        <w:rPr>
          <w:i/>
          <w:iCs/>
          <w:color w:val="000000"/>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276"/>
        <w:gridCol w:w="851"/>
        <w:gridCol w:w="992"/>
        <w:gridCol w:w="850"/>
        <w:gridCol w:w="1134"/>
        <w:gridCol w:w="1134"/>
        <w:gridCol w:w="1134"/>
        <w:gridCol w:w="1241"/>
      </w:tblGrid>
      <w:tr w:rsidR="005D20EC">
        <w:tc>
          <w:tcPr>
            <w:tcW w:w="9854" w:type="dxa"/>
            <w:gridSpan w:val="9"/>
          </w:tcPr>
          <w:p w:rsidR="005D20EC" w:rsidRPr="006600D0" w:rsidRDefault="005D20EC" w:rsidP="002708C1">
            <w:pPr>
              <w:rPr>
                <w:b/>
                <w:bCs/>
              </w:rPr>
            </w:pPr>
            <w:r w:rsidRPr="006600D0">
              <w:rPr>
                <w:b/>
                <w:bCs/>
              </w:rPr>
              <w:t>1 tikslas –</w:t>
            </w:r>
          </w:p>
        </w:tc>
      </w:tr>
      <w:tr w:rsidR="005D20EC" w:rsidRPr="00BD6DA0">
        <w:trPr>
          <w:trHeight w:val="441"/>
        </w:trPr>
        <w:tc>
          <w:tcPr>
            <w:tcW w:w="1242" w:type="dxa"/>
            <w:vMerge w:val="restart"/>
            <w:vAlign w:val="center"/>
          </w:tcPr>
          <w:p w:rsidR="005D20EC" w:rsidRPr="006600D0" w:rsidRDefault="005D20EC" w:rsidP="006600D0">
            <w:pPr>
              <w:jc w:val="center"/>
              <w:rPr>
                <w:sz w:val="20"/>
                <w:szCs w:val="20"/>
              </w:rPr>
            </w:pPr>
          </w:p>
        </w:tc>
        <w:tc>
          <w:tcPr>
            <w:tcW w:w="1276" w:type="dxa"/>
            <w:vMerge w:val="restart"/>
            <w:vAlign w:val="center"/>
          </w:tcPr>
          <w:p w:rsidR="005D20EC" w:rsidRPr="006600D0" w:rsidRDefault="005D20EC" w:rsidP="006600D0">
            <w:pPr>
              <w:jc w:val="center"/>
              <w:rPr>
                <w:sz w:val="20"/>
                <w:szCs w:val="20"/>
              </w:rPr>
            </w:pPr>
            <w:r w:rsidRPr="006600D0">
              <w:rPr>
                <w:sz w:val="20"/>
                <w:szCs w:val="20"/>
              </w:rPr>
              <w:t>Planuotas rezultatas</w:t>
            </w:r>
          </w:p>
        </w:tc>
        <w:tc>
          <w:tcPr>
            <w:tcW w:w="2693" w:type="dxa"/>
            <w:gridSpan w:val="3"/>
            <w:vAlign w:val="center"/>
          </w:tcPr>
          <w:p w:rsidR="005D20EC" w:rsidRPr="006600D0" w:rsidRDefault="005D20EC" w:rsidP="006600D0">
            <w:pPr>
              <w:jc w:val="center"/>
              <w:rPr>
                <w:sz w:val="20"/>
                <w:szCs w:val="20"/>
              </w:rPr>
            </w:pPr>
            <w:r w:rsidRPr="006600D0">
              <w:rPr>
                <w:sz w:val="20"/>
                <w:szCs w:val="20"/>
              </w:rPr>
              <w:t>Pasiektas rezultatas</w:t>
            </w:r>
          </w:p>
        </w:tc>
        <w:tc>
          <w:tcPr>
            <w:tcW w:w="1134" w:type="dxa"/>
            <w:vMerge w:val="restart"/>
            <w:vAlign w:val="center"/>
          </w:tcPr>
          <w:p w:rsidR="005D20EC" w:rsidRPr="006600D0" w:rsidRDefault="005D20EC" w:rsidP="006600D0">
            <w:pPr>
              <w:jc w:val="center"/>
              <w:rPr>
                <w:sz w:val="20"/>
                <w:szCs w:val="20"/>
              </w:rPr>
            </w:pPr>
            <w:r w:rsidRPr="006600D0">
              <w:rPr>
                <w:sz w:val="20"/>
                <w:szCs w:val="20"/>
              </w:rPr>
              <w:t>Planuoti finansiniai ištekliai</w:t>
            </w:r>
          </w:p>
        </w:tc>
        <w:tc>
          <w:tcPr>
            <w:tcW w:w="1134" w:type="dxa"/>
            <w:vMerge w:val="restart"/>
            <w:vAlign w:val="center"/>
          </w:tcPr>
          <w:p w:rsidR="005D20EC" w:rsidRPr="006600D0" w:rsidRDefault="005D20EC" w:rsidP="006600D0">
            <w:pPr>
              <w:jc w:val="center"/>
              <w:rPr>
                <w:sz w:val="20"/>
                <w:szCs w:val="20"/>
              </w:rPr>
            </w:pPr>
            <w:r w:rsidRPr="006600D0">
              <w:rPr>
                <w:sz w:val="20"/>
                <w:szCs w:val="20"/>
              </w:rPr>
              <w:t>Panaudoti finansiniai ištekliai</w:t>
            </w:r>
          </w:p>
        </w:tc>
        <w:tc>
          <w:tcPr>
            <w:tcW w:w="1134" w:type="dxa"/>
            <w:vMerge w:val="restart"/>
            <w:vAlign w:val="center"/>
          </w:tcPr>
          <w:p w:rsidR="005D20EC" w:rsidRPr="006600D0" w:rsidRDefault="005D20EC" w:rsidP="006600D0">
            <w:pPr>
              <w:jc w:val="center"/>
              <w:rPr>
                <w:sz w:val="20"/>
                <w:szCs w:val="20"/>
              </w:rPr>
            </w:pPr>
            <w:r w:rsidRPr="006600D0">
              <w:rPr>
                <w:sz w:val="20"/>
                <w:szCs w:val="20"/>
              </w:rPr>
              <w:t>Planuota įgyvendinti (data)</w:t>
            </w:r>
          </w:p>
        </w:tc>
        <w:tc>
          <w:tcPr>
            <w:tcW w:w="1241" w:type="dxa"/>
            <w:vMerge w:val="restart"/>
            <w:vAlign w:val="center"/>
          </w:tcPr>
          <w:p w:rsidR="005D20EC" w:rsidRPr="006600D0" w:rsidRDefault="005D20EC" w:rsidP="006600D0">
            <w:pPr>
              <w:jc w:val="center"/>
              <w:rPr>
                <w:sz w:val="20"/>
                <w:szCs w:val="20"/>
              </w:rPr>
            </w:pPr>
            <w:r w:rsidRPr="006600D0">
              <w:rPr>
                <w:sz w:val="20"/>
                <w:szCs w:val="20"/>
              </w:rPr>
              <w:t>Įgyvendinta (data)</w:t>
            </w:r>
          </w:p>
        </w:tc>
      </w:tr>
      <w:tr w:rsidR="005D20EC" w:rsidRPr="00BD6DA0">
        <w:trPr>
          <w:trHeight w:val="258"/>
        </w:trPr>
        <w:tc>
          <w:tcPr>
            <w:tcW w:w="1242" w:type="dxa"/>
            <w:vMerge/>
          </w:tcPr>
          <w:p w:rsidR="005D20EC" w:rsidRPr="006600D0" w:rsidRDefault="005D20EC" w:rsidP="002708C1">
            <w:pPr>
              <w:rPr>
                <w:sz w:val="20"/>
                <w:szCs w:val="20"/>
              </w:rPr>
            </w:pPr>
          </w:p>
        </w:tc>
        <w:tc>
          <w:tcPr>
            <w:tcW w:w="1276" w:type="dxa"/>
            <w:vMerge/>
          </w:tcPr>
          <w:p w:rsidR="005D20EC" w:rsidRPr="006600D0" w:rsidRDefault="005D20EC" w:rsidP="002708C1">
            <w:pPr>
              <w:rPr>
                <w:sz w:val="20"/>
                <w:szCs w:val="20"/>
              </w:rPr>
            </w:pPr>
          </w:p>
        </w:tc>
        <w:tc>
          <w:tcPr>
            <w:tcW w:w="851" w:type="dxa"/>
            <w:vAlign w:val="center"/>
          </w:tcPr>
          <w:p w:rsidR="005D20EC" w:rsidRPr="006600D0" w:rsidRDefault="005D20EC" w:rsidP="006600D0">
            <w:pPr>
              <w:jc w:val="center"/>
              <w:rPr>
                <w:sz w:val="16"/>
                <w:szCs w:val="16"/>
              </w:rPr>
            </w:pPr>
            <w:r w:rsidRPr="006600D0">
              <w:rPr>
                <w:sz w:val="16"/>
                <w:szCs w:val="16"/>
              </w:rPr>
              <w:t>Per tarpinį matavimą 2016 m.</w:t>
            </w:r>
          </w:p>
        </w:tc>
        <w:tc>
          <w:tcPr>
            <w:tcW w:w="992" w:type="dxa"/>
            <w:vAlign w:val="center"/>
          </w:tcPr>
          <w:p w:rsidR="005D20EC" w:rsidRPr="006600D0" w:rsidRDefault="005D20EC" w:rsidP="006600D0">
            <w:pPr>
              <w:jc w:val="center"/>
              <w:rPr>
                <w:sz w:val="16"/>
                <w:szCs w:val="16"/>
              </w:rPr>
            </w:pPr>
            <w:r w:rsidRPr="006600D0">
              <w:rPr>
                <w:sz w:val="16"/>
                <w:szCs w:val="16"/>
              </w:rPr>
              <w:t xml:space="preserve">Per </w:t>
            </w:r>
          </w:p>
          <w:p w:rsidR="005D20EC" w:rsidRPr="006600D0" w:rsidRDefault="005D20EC" w:rsidP="006600D0">
            <w:pPr>
              <w:jc w:val="center"/>
              <w:rPr>
                <w:sz w:val="16"/>
                <w:szCs w:val="16"/>
              </w:rPr>
            </w:pPr>
            <w:r w:rsidRPr="006600D0">
              <w:rPr>
                <w:sz w:val="16"/>
                <w:szCs w:val="16"/>
              </w:rPr>
              <w:t>tarpinį matavimą 2017 m.</w:t>
            </w:r>
          </w:p>
        </w:tc>
        <w:tc>
          <w:tcPr>
            <w:tcW w:w="850" w:type="dxa"/>
            <w:vAlign w:val="center"/>
          </w:tcPr>
          <w:p w:rsidR="005D20EC" w:rsidRPr="006600D0" w:rsidRDefault="005D20EC" w:rsidP="006600D0">
            <w:pPr>
              <w:jc w:val="center"/>
              <w:rPr>
                <w:sz w:val="16"/>
                <w:szCs w:val="16"/>
              </w:rPr>
            </w:pPr>
            <w:r w:rsidRPr="006600D0">
              <w:rPr>
                <w:sz w:val="16"/>
                <w:szCs w:val="16"/>
              </w:rPr>
              <w:t>Per galutinį matavimą 2018 m.</w:t>
            </w:r>
          </w:p>
        </w:tc>
        <w:tc>
          <w:tcPr>
            <w:tcW w:w="1134" w:type="dxa"/>
            <w:vMerge/>
          </w:tcPr>
          <w:p w:rsidR="005D20EC" w:rsidRPr="006600D0" w:rsidRDefault="005D20EC" w:rsidP="002708C1">
            <w:pPr>
              <w:rPr>
                <w:sz w:val="20"/>
                <w:szCs w:val="20"/>
              </w:rPr>
            </w:pPr>
          </w:p>
        </w:tc>
        <w:tc>
          <w:tcPr>
            <w:tcW w:w="1134" w:type="dxa"/>
            <w:vMerge/>
          </w:tcPr>
          <w:p w:rsidR="005D20EC" w:rsidRPr="006600D0" w:rsidRDefault="005D20EC" w:rsidP="002708C1">
            <w:pPr>
              <w:rPr>
                <w:sz w:val="20"/>
                <w:szCs w:val="20"/>
              </w:rPr>
            </w:pPr>
          </w:p>
        </w:tc>
        <w:tc>
          <w:tcPr>
            <w:tcW w:w="1134" w:type="dxa"/>
            <w:vMerge/>
          </w:tcPr>
          <w:p w:rsidR="005D20EC" w:rsidRPr="006600D0" w:rsidRDefault="005D20EC" w:rsidP="002708C1">
            <w:pPr>
              <w:rPr>
                <w:sz w:val="20"/>
                <w:szCs w:val="20"/>
              </w:rPr>
            </w:pPr>
          </w:p>
        </w:tc>
        <w:tc>
          <w:tcPr>
            <w:tcW w:w="1241" w:type="dxa"/>
            <w:vMerge/>
          </w:tcPr>
          <w:p w:rsidR="005D20EC" w:rsidRPr="006600D0" w:rsidRDefault="005D20EC" w:rsidP="002708C1">
            <w:pPr>
              <w:rPr>
                <w:sz w:val="20"/>
                <w:szCs w:val="20"/>
              </w:rPr>
            </w:pPr>
          </w:p>
        </w:tc>
      </w:tr>
      <w:tr w:rsidR="005D20EC">
        <w:tc>
          <w:tcPr>
            <w:tcW w:w="1242" w:type="dxa"/>
          </w:tcPr>
          <w:p w:rsidR="005D20EC" w:rsidRPr="006600D0" w:rsidRDefault="005D20EC" w:rsidP="002708C1">
            <w:r w:rsidRPr="006600D0">
              <w:rPr>
                <w:sz w:val="20"/>
                <w:szCs w:val="20"/>
              </w:rPr>
              <w:t>Uždavinys 1</w:t>
            </w:r>
          </w:p>
        </w:tc>
        <w:tc>
          <w:tcPr>
            <w:tcW w:w="1276" w:type="dxa"/>
          </w:tcPr>
          <w:p w:rsidR="005D20EC" w:rsidRPr="006600D0" w:rsidRDefault="005D20EC" w:rsidP="002708C1">
            <w:pPr>
              <w:rPr>
                <w:sz w:val="20"/>
                <w:szCs w:val="20"/>
              </w:rPr>
            </w:pPr>
          </w:p>
        </w:tc>
        <w:tc>
          <w:tcPr>
            <w:tcW w:w="851" w:type="dxa"/>
          </w:tcPr>
          <w:p w:rsidR="005D20EC" w:rsidRPr="006600D0" w:rsidRDefault="005D20EC" w:rsidP="002708C1">
            <w:pPr>
              <w:rPr>
                <w:sz w:val="20"/>
                <w:szCs w:val="20"/>
              </w:rPr>
            </w:pPr>
          </w:p>
        </w:tc>
        <w:tc>
          <w:tcPr>
            <w:tcW w:w="992" w:type="dxa"/>
          </w:tcPr>
          <w:p w:rsidR="005D20EC" w:rsidRPr="006600D0" w:rsidRDefault="005D20EC" w:rsidP="002708C1">
            <w:pPr>
              <w:rPr>
                <w:sz w:val="20"/>
                <w:szCs w:val="20"/>
              </w:rPr>
            </w:pPr>
          </w:p>
        </w:tc>
        <w:tc>
          <w:tcPr>
            <w:tcW w:w="850"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241" w:type="dxa"/>
          </w:tcPr>
          <w:p w:rsidR="005D20EC" w:rsidRPr="006600D0" w:rsidRDefault="005D20EC" w:rsidP="002708C1">
            <w:pPr>
              <w:rPr>
                <w:sz w:val="20"/>
                <w:szCs w:val="20"/>
              </w:rPr>
            </w:pPr>
          </w:p>
        </w:tc>
      </w:tr>
      <w:tr w:rsidR="005D20EC">
        <w:tc>
          <w:tcPr>
            <w:tcW w:w="1242" w:type="dxa"/>
          </w:tcPr>
          <w:p w:rsidR="005D20EC" w:rsidRPr="006600D0" w:rsidRDefault="005D20EC" w:rsidP="002708C1">
            <w:r w:rsidRPr="006600D0">
              <w:rPr>
                <w:sz w:val="20"/>
                <w:szCs w:val="20"/>
              </w:rPr>
              <w:t>Uždavinys 2</w:t>
            </w:r>
          </w:p>
        </w:tc>
        <w:tc>
          <w:tcPr>
            <w:tcW w:w="1276" w:type="dxa"/>
          </w:tcPr>
          <w:p w:rsidR="005D20EC" w:rsidRPr="006600D0" w:rsidRDefault="005D20EC" w:rsidP="002708C1">
            <w:pPr>
              <w:rPr>
                <w:sz w:val="20"/>
                <w:szCs w:val="20"/>
              </w:rPr>
            </w:pPr>
          </w:p>
        </w:tc>
        <w:tc>
          <w:tcPr>
            <w:tcW w:w="851" w:type="dxa"/>
          </w:tcPr>
          <w:p w:rsidR="005D20EC" w:rsidRPr="006600D0" w:rsidRDefault="005D20EC" w:rsidP="002708C1">
            <w:pPr>
              <w:rPr>
                <w:sz w:val="20"/>
                <w:szCs w:val="20"/>
              </w:rPr>
            </w:pPr>
          </w:p>
        </w:tc>
        <w:tc>
          <w:tcPr>
            <w:tcW w:w="992" w:type="dxa"/>
          </w:tcPr>
          <w:p w:rsidR="005D20EC" w:rsidRPr="006600D0" w:rsidRDefault="005D20EC" w:rsidP="002708C1">
            <w:pPr>
              <w:rPr>
                <w:sz w:val="20"/>
                <w:szCs w:val="20"/>
              </w:rPr>
            </w:pPr>
          </w:p>
        </w:tc>
        <w:tc>
          <w:tcPr>
            <w:tcW w:w="850"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241" w:type="dxa"/>
          </w:tcPr>
          <w:p w:rsidR="005D20EC" w:rsidRPr="006600D0" w:rsidRDefault="005D20EC" w:rsidP="002708C1">
            <w:pPr>
              <w:rPr>
                <w:sz w:val="20"/>
                <w:szCs w:val="20"/>
              </w:rPr>
            </w:pPr>
          </w:p>
        </w:tc>
      </w:tr>
      <w:tr w:rsidR="005D20EC">
        <w:tc>
          <w:tcPr>
            <w:tcW w:w="1242" w:type="dxa"/>
          </w:tcPr>
          <w:p w:rsidR="005D20EC" w:rsidRPr="006600D0" w:rsidRDefault="005D20EC" w:rsidP="002708C1">
            <w:pPr>
              <w:rPr>
                <w:sz w:val="20"/>
                <w:szCs w:val="20"/>
              </w:rPr>
            </w:pPr>
            <w:r w:rsidRPr="006600D0">
              <w:rPr>
                <w:sz w:val="20"/>
                <w:szCs w:val="20"/>
              </w:rPr>
              <w:t>Uždavinys 3</w:t>
            </w:r>
          </w:p>
        </w:tc>
        <w:tc>
          <w:tcPr>
            <w:tcW w:w="1276" w:type="dxa"/>
          </w:tcPr>
          <w:p w:rsidR="005D20EC" w:rsidRPr="006600D0" w:rsidRDefault="005D20EC" w:rsidP="002708C1">
            <w:pPr>
              <w:rPr>
                <w:sz w:val="20"/>
                <w:szCs w:val="20"/>
              </w:rPr>
            </w:pPr>
          </w:p>
        </w:tc>
        <w:tc>
          <w:tcPr>
            <w:tcW w:w="851" w:type="dxa"/>
          </w:tcPr>
          <w:p w:rsidR="005D20EC" w:rsidRPr="006600D0" w:rsidRDefault="005D20EC" w:rsidP="002708C1">
            <w:pPr>
              <w:rPr>
                <w:sz w:val="20"/>
                <w:szCs w:val="20"/>
              </w:rPr>
            </w:pPr>
          </w:p>
        </w:tc>
        <w:tc>
          <w:tcPr>
            <w:tcW w:w="992" w:type="dxa"/>
          </w:tcPr>
          <w:p w:rsidR="005D20EC" w:rsidRPr="006600D0" w:rsidRDefault="005D20EC" w:rsidP="002708C1">
            <w:pPr>
              <w:rPr>
                <w:sz w:val="20"/>
                <w:szCs w:val="20"/>
              </w:rPr>
            </w:pPr>
          </w:p>
        </w:tc>
        <w:tc>
          <w:tcPr>
            <w:tcW w:w="850"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134" w:type="dxa"/>
          </w:tcPr>
          <w:p w:rsidR="005D20EC" w:rsidRPr="006600D0" w:rsidRDefault="005D20EC" w:rsidP="002708C1">
            <w:pPr>
              <w:rPr>
                <w:sz w:val="20"/>
                <w:szCs w:val="20"/>
              </w:rPr>
            </w:pPr>
          </w:p>
        </w:tc>
        <w:tc>
          <w:tcPr>
            <w:tcW w:w="1241" w:type="dxa"/>
          </w:tcPr>
          <w:p w:rsidR="005D20EC" w:rsidRPr="006600D0" w:rsidRDefault="005D20EC" w:rsidP="002708C1">
            <w:pPr>
              <w:rPr>
                <w:sz w:val="20"/>
                <w:szCs w:val="20"/>
              </w:rPr>
            </w:pPr>
          </w:p>
        </w:tc>
      </w:tr>
      <w:tr w:rsidR="005D20EC">
        <w:tc>
          <w:tcPr>
            <w:tcW w:w="9854" w:type="dxa"/>
            <w:gridSpan w:val="9"/>
          </w:tcPr>
          <w:p w:rsidR="005D20EC" w:rsidRPr="006600D0" w:rsidRDefault="005D20EC" w:rsidP="002708C1">
            <w:r w:rsidRPr="006600D0">
              <w:rPr>
                <w:b/>
                <w:bCs/>
              </w:rPr>
              <w:t>Išvada apie pasiektą tikslą</w:t>
            </w:r>
            <w:r w:rsidRPr="006600D0">
              <w:t xml:space="preserve"> </w:t>
            </w:r>
            <w:r w:rsidRPr="006600D0">
              <w:rPr>
                <w:i/>
                <w:iCs/>
                <w:sz w:val="20"/>
                <w:szCs w:val="20"/>
              </w:rPr>
              <w:t>(nustatoma, ar reikia tikslinti, koreguoti kurį nors tikslo pasiekimo etapą, ar apriboti arba išplėsti tam tikrus projektus)</w:t>
            </w:r>
            <w:r w:rsidRPr="006600D0">
              <w:t>:</w:t>
            </w:r>
          </w:p>
        </w:tc>
      </w:tr>
    </w:tbl>
    <w:p w:rsidR="005D20EC" w:rsidRPr="008D491A" w:rsidRDefault="005D20EC" w:rsidP="000122A1">
      <w:pPr>
        <w:rPr>
          <w:i/>
          <w:iCs/>
          <w:sz w:val="20"/>
          <w:szCs w:val="20"/>
        </w:rPr>
      </w:pPr>
      <w:r w:rsidRPr="008D491A">
        <w:rPr>
          <w:i/>
          <w:iCs/>
          <w:sz w:val="20"/>
          <w:szCs w:val="20"/>
        </w:rPr>
        <w:t>(Kiekvienam tikslui pateikiamos atskiros lentelės)</w:t>
      </w:r>
    </w:p>
    <w:p w:rsidR="005D20EC" w:rsidRDefault="005D20EC" w:rsidP="000122A1">
      <w:pPr>
        <w:rPr>
          <w:i/>
          <w:iCs/>
        </w:rPr>
      </w:pPr>
    </w:p>
    <w:p w:rsidR="005D20EC" w:rsidRPr="001A1074" w:rsidRDefault="005D20EC" w:rsidP="002D263C">
      <w:r>
        <w:t>Direktori</w:t>
      </w:r>
      <w:r w:rsidRPr="001A1074">
        <w:t>us</w:t>
      </w:r>
      <w:r>
        <w:tab/>
      </w:r>
      <w:r>
        <w:tab/>
      </w:r>
      <w:r>
        <w:tab/>
      </w:r>
      <w:r>
        <w:tab/>
      </w:r>
      <w:r>
        <w:tab/>
      </w:r>
      <w:r>
        <w:tab/>
        <w:t>Ričardas Janauskas</w:t>
      </w:r>
    </w:p>
    <w:p w:rsidR="005D20EC" w:rsidRDefault="005D20EC" w:rsidP="002D263C">
      <w:pPr>
        <w:rPr>
          <w:sz w:val="20"/>
          <w:szCs w:val="20"/>
        </w:rPr>
      </w:pPr>
    </w:p>
    <w:p w:rsidR="005D20EC" w:rsidRDefault="005D20EC" w:rsidP="002D263C"/>
    <w:p w:rsidR="005D20EC" w:rsidRPr="00AF3F7E" w:rsidRDefault="005D20EC" w:rsidP="002D263C">
      <w:r w:rsidRPr="00AF3F7E">
        <w:t>PRITARTA</w:t>
      </w:r>
    </w:p>
    <w:p w:rsidR="005D20EC" w:rsidRPr="00AF3F7E" w:rsidRDefault="005D20EC" w:rsidP="002D263C">
      <w:r>
        <w:t>Kauno Žaliakalnio progimnazijos</w:t>
      </w:r>
    </w:p>
    <w:p w:rsidR="005D20EC" w:rsidRDefault="005D20EC" w:rsidP="002D263C">
      <w:r>
        <w:t>t</w:t>
      </w:r>
      <w:r w:rsidRPr="00AF3F7E">
        <w:t>arybos 20</w:t>
      </w:r>
      <w:r>
        <w:t>15 m. lapkričio 5d.</w:t>
      </w:r>
    </w:p>
    <w:p w:rsidR="005D20EC" w:rsidRDefault="005D20EC" w:rsidP="002D263C">
      <w:r>
        <w:t>posėdžio p</w:t>
      </w:r>
      <w:r w:rsidRPr="00AF3F7E">
        <w:t xml:space="preserve">rotokolu Nr. </w:t>
      </w:r>
      <w:r>
        <w:t>9</w:t>
      </w:r>
    </w:p>
    <w:sectPr w:rsidR="005D20EC" w:rsidSect="00040C98">
      <w:headerReference w:type="default" r:id="rId10"/>
      <w:headerReference w:type="first" r:id="rId11"/>
      <w:pgSz w:w="11906" w:h="16838" w:code="9"/>
      <w:pgMar w:top="1134" w:right="567" w:bottom="1134" w:left="1260"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EC" w:rsidRDefault="005D20EC">
      <w:r>
        <w:separator/>
      </w:r>
    </w:p>
  </w:endnote>
  <w:endnote w:type="continuationSeparator" w:id="0">
    <w:p w:rsidR="005D20EC" w:rsidRDefault="005D2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EC" w:rsidRDefault="005D20EC">
      <w:r>
        <w:separator/>
      </w:r>
    </w:p>
  </w:footnote>
  <w:footnote w:type="continuationSeparator" w:id="0">
    <w:p w:rsidR="005D20EC" w:rsidRDefault="005D2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EC" w:rsidRDefault="005D20EC">
    <w:pPr>
      <w:pStyle w:val="Header"/>
      <w:jc w:val="center"/>
    </w:pPr>
    <w:fldSimple w:instr="PAGE   \* MERGEFORMAT">
      <w:r>
        <w:rPr>
          <w:noProof/>
        </w:rPr>
        <w:t>14</w:t>
      </w:r>
    </w:fldSimple>
  </w:p>
  <w:p w:rsidR="005D20EC" w:rsidRDefault="005D20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EC" w:rsidRDefault="005D20EC">
    <w:pPr>
      <w:pStyle w:val="Header"/>
      <w:jc w:val="center"/>
    </w:pPr>
  </w:p>
  <w:p w:rsidR="005D20EC" w:rsidRDefault="005D20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13D8"/>
    <w:multiLevelType w:val="hybridMultilevel"/>
    <w:tmpl w:val="A5EAA66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3B8493B"/>
    <w:multiLevelType w:val="hybridMultilevel"/>
    <w:tmpl w:val="B7082FBA"/>
    <w:lvl w:ilvl="0" w:tplc="117647E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06D6027B"/>
    <w:multiLevelType w:val="hybridMultilevel"/>
    <w:tmpl w:val="CD42FC2C"/>
    <w:lvl w:ilvl="0" w:tplc="AFA2540C">
      <w:start w:val="1"/>
      <w:numFmt w:val="low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A3E11D1"/>
    <w:multiLevelType w:val="multilevel"/>
    <w:tmpl w:val="04270027"/>
    <w:lvl w:ilvl="0">
      <w:start w:val="1"/>
      <w:numFmt w:val="upperRoman"/>
      <w:pStyle w:val="Heading1"/>
      <w:lvlText w:val="%1."/>
      <w:lvlJc w:val="left"/>
    </w:lvl>
    <w:lvl w:ilvl="1">
      <w:start w:val="1"/>
      <w:numFmt w:val="upperLetter"/>
      <w:pStyle w:val="Heading2"/>
      <w:lvlText w:val="%2."/>
      <w:lvlJc w:val="left"/>
      <w:pPr>
        <w:ind w:left="720"/>
      </w:pPr>
    </w:lvl>
    <w:lvl w:ilvl="2">
      <w:start w:val="1"/>
      <w:numFmt w:val="decimal"/>
      <w:pStyle w:val="Heading3"/>
      <w:lvlText w:val="%3."/>
      <w:lvlJc w:val="left"/>
      <w:pPr>
        <w:ind w:left="1440"/>
      </w:pPr>
    </w:lvl>
    <w:lvl w:ilvl="3">
      <w:start w:val="1"/>
      <w:numFmt w:val="lowerLetter"/>
      <w:pStyle w:val="Heading4"/>
      <w:lvlText w:val="%4)"/>
      <w:lvlJc w:val="left"/>
      <w:pPr>
        <w:ind w:left="2160"/>
      </w:pPr>
    </w:lvl>
    <w:lvl w:ilvl="4">
      <w:start w:val="1"/>
      <w:numFmt w:val="decimal"/>
      <w:pStyle w:val="Heading5"/>
      <w:lvlText w:val="(%5)"/>
      <w:lvlJc w:val="left"/>
      <w:pPr>
        <w:ind w:left="2880"/>
      </w:pPr>
    </w:lvl>
    <w:lvl w:ilvl="5">
      <w:start w:val="1"/>
      <w:numFmt w:val="lowerLetter"/>
      <w:pStyle w:val="Heading6"/>
      <w:lvlText w:val="(%6)"/>
      <w:lvlJc w:val="left"/>
      <w:pPr>
        <w:ind w:left="3600"/>
      </w:pPr>
    </w:lvl>
    <w:lvl w:ilvl="6">
      <w:start w:val="1"/>
      <w:numFmt w:val="lowerRoman"/>
      <w:pStyle w:val="Heading7"/>
      <w:lvlText w:val="(%7)"/>
      <w:lvlJc w:val="left"/>
      <w:pPr>
        <w:ind w:left="4320"/>
      </w:pPr>
    </w:lvl>
    <w:lvl w:ilvl="7">
      <w:start w:val="1"/>
      <w:numFmt w:val="lowerLetter"/>
      <w:pStyle w:val="Heading8"/>
      <w:lvlText w:val="(%8)"/>
      <w:lvlJc w:val="left"/>
      <w:pPr>
        <w:ind w:left="5040"/>
      </w:pPr>
    </w:lvl>
    <w:lvl w:ilvl="8">
      <w:start w:val="1"/>
      <w:numFmt w:val="lowerRoman"/>
      <w:pStyle w:val="Heading9"/>
      <w:lvlText w:val="(%9)"/>
      <w:lvlJc w:val="left"/>
      <w:pPr>
        <w:ind w:left="5760"/>
      </w:pPr>
    </w:lvl>
  </w:abstractNum>
  <w:abstractNum w:abstractNumId="4">
    <w:nsid w:val="19B1455C"/>
    <w:multiLevelType w:val="hybridMultilevel"/>
    <w:tmpl w:val="910CEB8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34D6F7A"/>
    <w:multiLevelType w:val="hybridMultilevel"/>
    <w:tmpl w:val="DDC8C3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7316B0"/>
    <w:multiLevelType w:val="hybridMultilevel"/>
    <w:tmpl w:val="03702210"/>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9">
    <w:nsid w:val="3DD25FC2"/>
    <w:multiLevelType w:val="hybridMultilevel"/>
    <w:tmpl w:val="836AE566"/>
    <w:lvl w:ilvl="0" w:tplc="8D36E540">
      <w:start w:val="4"/>
      <w:numFmt w:val="upperRoman"/>
      <w:lvlText w:val="%1."/>
      <w:lvlJc w:val="left"/>
      <w:pPr>
        <w:ind w:left="2340" w:hanging="720"/>
      </w:pPr>
      <w:rPr>
        <w:rFonts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0">
    <w:nsid w:val="42E80722"/>
    <w:multiLevelType w:val="hybridMultilevel"/>
    <w:tmpl w:val="B86C862A"/>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11">
    <w:nsid w:val="459812DE"/>
    <w:multiLevelType w:val="hybridMultilevel"/>
    <w:tmpl w:val="224C116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45FA57CC"/>
    <w:multiLevelType w:val="hybridMultilevel"/>
    <w:tmpl w:val="06124304"/>
    <w:lvl w:ilvl="0" w:tplc="596E3BFE">
      <w:start w:val="1"/>
      <w:numFmt w:val="bullet"/>
      <w:lvlText w:val=""/>
      <w:lvlJc w:val="left"/>
      <w:pPr>
        <w:tabs>
          <w:tab w:val="num" w:pos="720"/>
        </w:tabs>
        <w:ind w:left="720" w:hanging="360"/>
      </w:pPr>
      <w:rPr>
        <w:rFonts w:ascii="Wingdings" w:hAnsi="Wingdings" w:cs="Wingdings" w:hint="default"/>
      </w:rPr>
    </w:lvl>
    <w:lvl w:ilvl="1" w:tplc="F514C154">
      <w:start w:val="1"/>
      <w:numFmt w:val="bullet"/>
      <w:lvlText w:val=""/>
      <w:lvlJc w:val="left"/>
      <w:pPr>
        <w:tabs>
          <w:tab w:val="num" w:pos="1440"/>
        </w:tabs>
        <w:ind w:left="1440" w:hanging="360"/>
      </w:pPr>
      <w:rPr>
        <w:rFonts w:ascii="Wingdings" w:hAnsi="Wingdings" w:cs="Wingdings" w:hint="default"/>
      </w:rPr>
    </w:lvl>
    <w:lvl w:ilvl="2" w:tplc="640ECFB0">
      <w:start w:val="1"/>
      <w:numFmt w:val="bullet"/>
      <w:lvlText w:val=""/>
      <w:lvlJc w:val="left"/>
      <w:pPr>
        <w:tabs>
          <w:tab w:val="num" w:pos="2160"/>
        </w:tabs>
        <w:ind w:left="2160" w:hanging="360"/>
      </w:pPr>
      <w:rPr>
        <w:rFonts w:ascii="Wingdings" w:hAnsi="Wingdings" w:cs="Wingdings" w:hint="default"/>
      </w:rPr>
    </w:lvl>
    <w:lvl w:ilvl="3" w:tplc="2DC89746">
      <w:start w:val="1"/>
      <w:numFmt w:val="bullet"/>
      <w:lvlText w:val=""/>
      <w:lvlJc w:val="left"/>
      <w:pPr>
        <w:tabs>
          <w:tab w:val="num" w:pos="2880"/>
        </w:tabs>
        <w:ind w:left="2880" w:hanging="360"/>
      </w:pPr>
      <w:rPr>
        <w:rFonts w:ascii="Wingdings" w:hAnsi="Wingdings" w:cs="Wingdings" w:hint="default"/>
      </w:rPr>
    </w:lvl>
    <w:lvl w:ilvl="4" w:tplc="CC381822">
      <w:start w:val="1"/>
      <w:numFmt w:val="bullet"/>
      <w:lvlText w:val=""/>
      <w:lvlJc w:val="left"/>
      <w:pPr>
        <w:tabs>
          <w:tab w:val="num" w:pos="3600"/>
        </w:tabs>
        <w:ind w:left="3600" w:hanging="360"/>
      </w:pPr>
      <w:rPr>
        <w:rFonts w:ascii="Wingdings" w:hAnsi="Wingdings" w:cs="Wingdings" w:hint="default"/>
      </w:rPr>
    </w:lvl>
    <w:lvl w:ilvl="5" w:tplc="4FD04D98">
      <w:start w:val="1"/>
      <w:numFmt w:val="bullet"/>
      <w:lvlText w:val=""/>
      <w:lvlJc w:val="left"/>
      <w:pPr>
        <w:tabs>
          <w:tab w:val="num" w:pos="4320"/>
        </w:tabs>
        <w:ind w:left="4320" w:hanging="360"/>
      </w:pPr>
      <w:rPr>
        <w:rFonts w:ascii="Wingdings" w:hAnsi="Wingdings" w:cs="Wingdings" w:hint="default"/>
      </w:rPr>
    </w:lvl>
    <w:lvl w:ilvl="6" w:tplc="41F846B4">
      <w:start w:val="1"/>
      <w:numFmt w:val="bullet"/>
      <w:lvlText w:val=""/>
      <w:lvlJc w:val="left"/>
      <w:pPr>
        <w:tabs>
          <w:tab w:val="num" w:pos="5040"/>
        </w:tabs>
        <w:ind w:left="5040" w:hanging="360"/>
      </w:pPr>
      <w:rPr>
        <w:rFonts w:ascii="Wingdings" w:hAnsi="Wingdings" w:cs="Wingdings" w:hint="default"/>
      </w:rPr>
    </w:lvl>
    <w:lvl w:ilvl="7" w:tplc="CF1639FC">
      <w:start w:val="1"/>
      <w:numFmt w:val="bullet"/>
      <w:lvlText w:val=""/>
      <w:lvlJc w:val="left"/>
      <w:pPr>
        <w:tabs>
          <w:tab w:val="num" w:pos="5760"/>
        </w:tabs>
        <w:ind w:left="5760" w:hanging="360"/>
      </w:pPr>
      <w:rPr>
        <w:rFonts w:ascii="Wingdings" w:hAnsi="Wingdings" w:cs="Wingdings" w:hint="default"/>
      </w:rPr>
    </w:lvl>
    <w:lvl w:ilvl="8" w:tplc="C23856FA">
      <w:start w:val="1"/>
      <w:numFmt w:val="bullet"/>
      <w:lvlText w:val=""/>
      <w:lvlJc w:val="left"/>
      <w:pPr>
        <w:tabs>
          <w:tab w:val="num" w:pos="6480"/>
        </w:tabs>
        <w:ind w:left="6480" w:hanging="360"/>
      </w:pPr>
      <w:rPr>
        <w:rFonts w:ascii="Wingdings" w:hAnsi="Wingdings" w:cs="Wingdings" w:hint="default"/>
      </w:rPr>
    </w:lvl>
  </w:abstractNum>
  <w:abstractNum w:abstractNumId="13">
    <w:nsid w:val="46C12A88"/>
    <w:multiLevelType w:val="hybridMultilevel"/>
    <w:tmpl w:val="7A58F8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49807717"/>
    <w:multiLevelType w:val="hybridMultilevel"/>
    <w:tmpl w:val="11E6F3F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nsid w:val="4A845BB7"/>
    <w:multiLevelType w:val="hybridMultilevel"/>
    <w:tmpl w:val="6A6AD7A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nsid w:val="4BF11999"/>
    <w:multiLevelType w:val="hybridMultilevel"/>
    <w:tmpl w:val="655630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CC73513"/>
    <w:multiLevelType w:val="hybridMultilevel"/>
    <w:tmpl w:val="BC1CF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E0262F5"/>
    <w:multiLevelType w:val="hybridMultilevel"/>
    <w:tmpl w:val="A594C0E2"/>
    <w:lvl w:ilvl="0" w:tplc="AEB86FB4">
      <w:start w:val="3"/>
      <w:numFmt w:val="low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1BD7FAC"/>
    <w:multiLevelType w:val="hybridMultilevel"/>
    <w:tmpl w:val="59F0AC8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56331A3B"/>
    <w:multiLevelType w:val="hybridMultilevel"/>
    <w:tmpl w:val="F31C34B2"/>
    <w:lvl w:ilvl="0" w:tplc="0427000B">
      <w:start w:val="1"/>
      <w:numFmt w:val="bullet"/>
      <w:lvlText w:val=""/>
      <w:lvlJc w:val="left"/>
      <w:pPr>
        <w:ind w:left="1800" w:hanging="360"/>
      </w:pPr>
      <w:rPr>
        <w:rFonts w:ascii="Wingdings" w:hAnsi="Wingdings" w:cs="Wingdings"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cs="Wingdings" w:hint="default"/>
      </w:rPr>
    </w:lvl>
    <w:lvl w:ilvl="3" w:tplc="04270001">
      <w:start w:val="1"/>
      <w:numFmt w:val="bullet"/>
      <w:lvlText w:val=""/>
      <w:lvlJc w:val="left"/>
      <w:pPr>
        <w:ind w:left="3960" w:hanging="360"/>
      </w:pPr>
      <w:rPr>
        <w:rFonts w:ascii="Symbol" w:hAnsi="Symbol" w:cs="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cs="Wingdings" w:hint="default"/>
      </w:rPr>
    </w:lvl>
    <w:lvl w:ilvl="6" w:tplc="04270001">
      <w:start w:val="1"/>
      <w:numFmt w:val="bullet"/>
      <w:lvlText w:val=""/>
      <w:lvlJc w:val="left"/>
      <w:pPr>
        <w:ind w:left="6120" w:hanging="360"/>
      </w:pPr>
      <w:rPr>
        <w:rFonts w:ascii="Symbol" w:hAnsi="Symbol" w:cs="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cs="Wingdings" w:hint="default"/>
      </w:rPr>
    </w:lvl>
  </w:abstractNum>
  <w:abstractNum w:abstractNumId="23">
    <w:nsid w:val="59A671CD"/>
    <w:multiLevelType w:val="hybridMultilevel"/>
    <w:tmpl w:val="383483C0"/>
    <w:lvl w:ilvl="0" w:tplc="C4BAA988">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5C8F2F81"/>
    <w:multiLevelType w:val="hybridMultilevel"/>
    <w:tmpl w:val="66261984"/>
    <w:lvl w:ilvl="0" w:tplc="0427000B">
      <w:start w:val="1"/>
      <w:numFmt w:val="bullet"/>
      <w:lvlText w:val=""/>
      <w:lvlJc w:val="left"/>
      <w:pPr>
        <w:ind w:left="1080" w:hanging="360"/>
      </w:pPr>
      <w:rPr>
        <w:rFonts w:ascii="Wingdings" w:hAnsi="Wingdings" w:cs="Wingdings"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5">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D132B7"/>
    <w:multiLevelType w:val="hybridMultilevel"/>
    <w:tmpl w:val="30FEFC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nsid w:val="66DF3403"/>
    <w:multiLevelType w:val="hybridMultilevel"/>
    <w:tmpl w:val="2AE4D1A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8">
    <w:nsid w:val="6C5B296A"/>
    <w:multiLevelType w:val="hybridMultilevel"/>
    <w:tmpl w:val="03C8514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nsid w:val="70C2106A"/>
    <w:multiLevelType w:val="hybridMultilevel"/>
    <w:tmpl w:val="52E0AAE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0A1968"/>
    <w:multiLevelType w:val="hybridMultilevel"/>
    <w:tmpl w:val="C65E8B8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2">
    <w:nsid w:val="7B511CB6"/>
    <w:multiLevelType w:val="hybridMultilevel"/>
    <w:tmpl w:val="664E4E1A"/>
    <w:lvl w:ilvl="0" w:tplc="0427000B">
      <w:start w:val="1"/>
      <w:numFmt w:val="bullet"/>
      <w:lvlText w:val=""/>
      <w:lvlJc w:val="left"/>
      <w:pPr>
        <w:ind w:left="720" w:hanging="360"/>
      </w:pPr>
      <w:rPr>
        <w:rFonts w:ascii="Wingdings" w:hAnsi="Wingdings" w:cs="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nsid w:val="7D3B0CEE"/>
    <w:multiLevelType w:val="hybridMultilevel"/>
    <w:tmpl w:val="7D3CEFD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nsid w:val="7D5E5CEA"/>
    <w:multiLevelType w:val="hybridMultilevel"/>
    <w:tmpl w:val="8B84D5D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23"/>
  </w:num>
  <w:num w:numId="2">
    <w:abstractNumId w:val="2"/>
  </w:num>
  <w:num w:numId="3">
    <w:abstractNumId w:val="30"/>
  </w:num>
  <w:num w:numId="4">
    <w:abstractNumId w:val="3"/>
  </w:num>
  <w:num w:numId="5">
    <w:abstractNumId w:val="7"/>
  </w:num>
  <w:num w:numId="6">
    <w:abstractNumId w:val="19"/>
  </w:num>
  <w:num w:numId="7">
    <w:abstractNumId w:val="24"/>
  </w:num>
  <w:num w:numId="8">
    <w:abstractNumId w:val="34"/>
  </w:num>
  <w:num w:numId="9">
    <w:abstractNumId w:val="28"/>
  </w:num>
  <w:num w:numId="10">
    <w:abstractNumId w:val="29"/>
  </w:num>
  <w:num w:numId="11">
    <w:abstractNumId w:val="22"/>
  </w:num>
  <w:num w:numId="12">
    <w:abstractNumId w:val="32"/>
  </w:num>
  <w:num w:numId="13">
    <w:abstractNumId w:val="1"/>
  </w:num>
  <w:num w:numId="14">
    <w:abstractNumId w:val="0"/>
  </w:num>
  <w:num w:numId="15">
    <w:abstractNumId w:val="25"/>
  </w:num>
  <w:num w:numId="16">
    <w:abstractNumId w:val="5"/>
  </w:num>
  <w:num w:numId="17">
    <w:abstractNumId w:val="17"/>
  </w:num>
  <w:num w:numId="18">
    <w:abstractNumId w:val="16"/>
  </w:num>
  <w:num w:numId="19">
    <w:abstractNumId w:val="31"/>
  </w:num>
  <w:num w:numId="20">
    <w:abstractNumId w:val="8"/>
  </w:num>
  <w:num w:numId="21">
    <w:abstractNumId w:val="11"/>
  </w:num>
  <w:num w:numId="22">
    <w:abstractNumId w:val="26"/>
  </w:num>
  <w:num w:numId="23">
    <w:abstractNumId w:val="4"/>
  </w:num>
  <w:num w:numId="24">
    <w:abstractNumId w:val="13"/>
  </w:num>
  <w:num w:numId="25">
    <w:abstractNumId w:val="21"/>
  </w:num>
  <w:num w:numId="26">
    <w:abstractNumId w:val="10"/>
  </w:num>
  <w:num w:numId="27">
    <w:abstractNumId w:val="12"/>
  </w:num>
  <w:num w:numId="28">
    <w:abstractNumId w:val="18"/>
  </w:num>
  <w:num w:numId="29">
    <w:abstractNumId w:val="9"/>
  </w:num>
  <w:num w:numId="30">
    <w:abstractNumId w:val="20"/>
  </w:num>
  <w:num w:numId="31">
    <w:abstractNumId w:val="14"/>
  </w:num>
  <w:num w:numId="32">
    <w:abstractNumId w:val="27"/>
  </w:num>
  <w:num w:numId="33">
    <w:abstractNumId w:val="15"/>
  </w:num>
  <w:num w:numId="34">
    <w:abstractNumId w:val="33"/>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FAA"/>
    <w:rsid w:val="00000A07"/>
    <w:rsid w:val="00002314"/>
    <w:rsid w:val="000029DB"/>
    <w:rsid w:val="00004360"/>
    <w:rsid w:val="00010896"/>
    <w:rsid w:val="000122A1"/>
    <w:rsid w:val="00014482"/>
    <w:rsid w:val="000268BA"/>
    <w:rsid w:val="00040C98"/>
    <w:rsid w:val="000468A3"/>
    <w:rsid w:val="00075EC1"/>
    <w:rsid w:val="0008350B"/>
    <w:rsid w:val="00087181"/>
    <w:rsid w:val="000A4C56"/>
    <w:rsid w:val="000A68D9"/>
    <w:rsid w:val="000C1658"/>
    <w:rsid w:val="000C2736"/>
    <w:rsid w:val="000E2E15"/>
    <w:rsid w:val="001020D9"/>
    <w:rsid w:val="00106386"/>
    <w:rsid w:val="001100E7"/>
    <w:rsid w:val="00133408"/>
    <w:rsid w:val="00136D80"/>
    <w:rsid w:val="00157750"/>
    <w:rsid w:val="001603B4"/>
    <w:rsid w:val="00161450"/>
    <w:rsid w:val="0017178A"/>
    <w:rsid w:val="001764A1"/>
    <w:rsid w:val="00191346"/>
    <w:rsid w:val="00192F34"/>
    <w:rsid w:val="00194D82"/>
    <w:rsid w:val="001A1074"/>
    <w:rsid w:val="001A1D06"/>
    <w:rsid w:val="001A55DA"/>
    <w:rsid w:val="001B462A"/>
    <w:rsid w:val="001C00FB"/>
    <w:rsid w:val="001C1B8C"/>
    <w:rsid w:val="001C644E"/>
    <w:rsid w:val="001E0A01"/>
    <w:rsid w:val="001E3818"/>
    <w:rsid w:val="001E765F"/>
    <w:rsid w:val="001F3218"/>
    <w:rsid w:val="001F4D86"/>
    <w:rsid w:val="00203A0A"/>
    <w:rsid w:val="00211DCB"/>
    <w:rsid w:val="00223E0A"/>
    <w:rsid w:val="00251CE9"/>
    <w:rsid w:val="002543AA"/>
    <w:rsid w:val="002708C1"/>
    <w:rsid w:val="00273205"/>
    <w:rsid w:val="00291675"/>
    <w:rsid w:val="002A5AAC"/>
    <w:rsid w:val="002B0AB4"/>
    <w:rsid w:val="002D263C"/>
    <w:rsid w:val="002D4F8E"/>
    <w:rsid w:val="002E0553"/>
    <w:rsid w:val="002E49C6"/>
    <w:rsid w:val="002F6D05"/>
    <w:rsid w:val="00303430"/>
    <w:rsid w:val="0030409E"/>
    <w:rsid w:val="00320986"/>
    <w:rsid w:val="0032601A"/>
    <w:rsid w:val="0033224C"/>
    <w:rsid w:val="00335F91"/>
    <w:rsid w:val="00344B4B"/>
    <w:rsid w:val="003663EF"/>
    <w:rsid w:val="00375640"/>
    <w:rsid w:val="00385B12"/>
    <w:rsid w:val="00386CAE"/>
    <w:rsid w:val="003C3326"/>
    <w:rsid w:val="003C635F"/>
    <w:rsid w:val="003C7EE0"/>
    <w:rsid w:val="003F0A47"/>
    <w:rsid w:val="00403177"/>
    <w:rsid w:val="004041A7"/>
    <w:rsid w:val="00411383"/>
    <w:rsid w:val="00425662"/>
    <w:rsid w:val="00426582"/>
    <w:rsid w:val="00454816"/>
    <w:rsid w:val="00457B4D"/>
    <w:rsid w:val="00460B0E"/>
    <w:rsid w:val="004635CF"/>
    <w:rsid w:val="00471C71"/>
    <w:rsid w:val="00487223"/>
    <w:rsid w:val="00497721"/>
    <w:rsid w:val="004C535A"/>
    <w:rsid w:val="004C687F"/>
    <w:rsid w:val="004C7BC0"/>
    <w:rsid w:val="004D79D5"/>
    <w:rsid w:val="004D7FBD"/>
    <w:rsid w:val="004E3212"/>
    <w:rsid w:val="004E4039"/>
    <w:rsid w:val="00507192"/>
    <w:rsid w:val="00513FF9"/>
    <w:rsid w:val="0052632A"/>
    <w:rsid w:val="00532D8B"/>
    <w:rsid w:val="00533797"/>
    <w:rsid w:val="0053443E"/>
    <w:rsid w:val="00536756"/>
    <w:rsid w:val="00541785"/>
    <w:rsid w:val="00567B6C"/>
    <w:rsid w:val="00586A40"/>
    <w:rsid w:val="00587B24"/>
    <w:rsid w:val="0059325A"/>
    <w:rsid w:val="005A0C5C"/>
    <w:rsid w:val="005D071D"/>
    <w:rsid w:val="005D20EC"/>
    <w:rsid w:val="00610264"/>
    <w:rsid w:val="00614E95"/>
    <w:rsid w:val="00615608"/>
    <w:rsid w:val="006240C7"/>
    <w:rsid w:val="006341AA"/>
    <w:rsid w:val="0064195E"/>
    <w:rsid w:val="00644422"/>
    <w:rsid w:val="006600D0"/>
    <w:rsid w:val="00662EBF"/>
    <w:rsid w:val="00664BD3"/>
    <w:rsid w:val="00680730"/>
    <w:rsid w:val="00683CB1"/>
    <w:rsid w:val="00685F0D"/>
    <w:rsid w:val="006923D5"/>
    <w:rsid w:val="00695CEE"/>
    <w:rsid w:val="006964C7"/>
    <w:rsid w:val="006A3869"/>
    <w:rsid w:val="006B43F5"/>
    <w:rsid w:val="006B4FC6"/>
    <w:rsid w:val="006B6600"/>
    <w:rsid w:val="006C2082"/>
    <w:rsid w:val="006C3744"/>
    <w:rsid w:val="006C41DE"/>
    <w:rsid w:val="006D2861"/>
    <w:rsid w:val="006D3E5F"/>
    <w:rsid w:val="006D431D"/>
    <w:rsid w:val="006E0CB3"/>
    <w:rsid w:val="006E705C"/>
    <w:rsid w:val="006F37C4"/>
    <w:rsid w:val="006F3F65"/>
    <w:rsid w:val="00700428"/>
    <w:rsid w:val="00700DD7"/>
    <w:rsid w:val="00701C7C"/>
    <w:rsid w:val="0070491A"/>
    <w:rsid w:val="0071051F"/>
    <w:rsid w:val="007111AA"/>
    <w:rsid w:val="007179E7"/>
    <w:rsid w:val="0072161E"/>
    <w:rsid w:val="00747003"/>
    <w:rsid w:val="00760886"/>
    <w:rsid w:val="00772C68"/>
    <w:rsid w:val="00792D4D"/>
    <w:rsid w:val="007939CA"/>
    <w:rsid w:val="007A2CAB"/>
    <w:rsid w:val="007A3CE8"/>
    <w:rsid w:val="007B4A03"/>
    <w:rsid w:val="007C1B3B"/>
    <w:rsid w:val="007D7D0B"/>
    <w:rsid w:val="007E1184"/>
    <w:rsid w:val="007E1837"/>
    <w:rsid w:val="00811798"/>
    <w:rsid w:val="00827426"/>
    <w:rsid w:val="00836BC7"/>
    <w:rsid w:val="008441E7"/>
    <w:rsid w:val="00845C4A"/>
    <w:rsid w:val="00846242"/>
    <w:rsid w:val="00850C8E"/>
    <w:rsid w:val="00882B19"/>
    <w:rsid w:val="008954B0"/>
    <w:rsid w:val="008B6FD6"/>
    <w:rsid w:val="008C29B2"/>
    <w:rsid w:val="008D491A"/>
    <w:rsid w:val="008D54FC"/>
    <w:rsid w:val="008E1340"/>
    <w:rsid w:val="008F5FD6"/>
    <w:rsid w:val="00911903"/>
    <w:rsid w:val="00911E13"/>
    <w:rsid w:val="0091301C"/>
    <w:rsid w:val="009241F4"/>
    <w:rsid w:val="009264BB"/>
    <w:rsid w:val="00927738"/>
    <w:rsid w:val="009313F3"/>
    <w:rsid w:val="00941C6C"/>
    <w:rsid w:val="0095208C"/>
    <w:rsid w:val="009525F7"/>
    <w:rsid w:val="00964A42"/>
    <w:rsid w:val="00972F98"/>
    <w:rsid w:val="009762EF"/>
    <w:rsid w:val="00992A54"/>
    <w:rsid w:val="00993344"/>
    <w:rsid w:val="009A0B06"/>
    <w:rsid w:val="009A0E46"/>
    <w:rsid w:val="009B17B6"/>
    <w:rsid w:val="009C381A"/>
    <w:rsid w:val="009D5F67"/>
    <w:rsid w:val="009E497B"/>
    <w:rsid w:val="009E6BBE"/>
    <w:rsid w:val="009F0946"/>
    <w:rsid w:val="00A0528A"/>
    <w:rsid w:val="00A066AE"/>
    <w:rsid w:val="00A0708C"/>
    <w:rsid w:val="00A12ED5"/>
    <w:rsid w:val="00A13A68"/>
    <w:rsid w:val="00A22593"/>
    <w:rsid w:val="00A371FE"/>
    <w:rsid w:val="00A4352B"/>
    <w:rsid w:val="00A513E4"/>
    <w:rsid w:val="00A62EB7"/>
    <w:rsid w:val="00A81206"/>
    <w:rsid w:val="00A82E1A"/>
    <w:rsid w:val="00A914FB"/>
    <w:rsid w:val="00AA5142"/>
    <w:rsid w:val="00AB0D39"/>
    <w:rsid w:val="00AF1DF7"/>
    <w:rsid w:val="00AF3F7E"/>
    <w:rsid w:val="00B24102"/>
    <w:rsid w:val="00B34693"/>
    <w:rsid w:val="00B40886"/>
    <w:rsid w:val="00B50917"/>
    <w:rsid w:val="00B562C5"/>
    <w:rsid w:val="00B64C38"/>
    <w:rsid w:val="00B75FAA"/>
    <w:rsid w:val="00B763B2"/>
    <w:rsid w:val="00B8199A"/>
    <w:rsid w:val="00B87688"/>
    <w:rsid w:val="00BA4A24"/>
    <w:rsid w:val="00BA5B03"/>
    <w:rsid w:val="00BB009A"/>
    <w:rsid w:val="00BB1744"/>
    <w:rsid w:val="00BC1EFC"/>
    <w:rsid w:val="00BC62F9"/>
    <w:rsid w:val="00BC6C32"/>
    <w:rsid w:val="00BD0C63"/>
    <w:rsid w:val="00BD6DA0"/>
    <w:rsid w:val="00BE2B5C"/>
    <w:rsid w:val="00BE31CD"/>
    <w:rsid w:val="00BF42C4"/>
    <w:rsid w:val="00C05C8E"/>
    <w:rsid w:val="00C10B64"/>
    <w:rsid w:val="00C140FB"/>
    <w:rsid w:val="00C14944"/>
    <w:rsid w:val="00C15503"/>
    <w:rsid w:val="00C25116"/>
    <w:rsid w:val="00C26F3E"/>
    <w:rsid w:val="00C276F4"/>
    <w:rsid w:val="00C500FD"/>
    <w:rsid w:val="00C51A12"/>
    <w:rsid w:val="00C56CC5"/>
    <w:rsid w:val="00C75865"/>
    <w:rsid w:val="00C87AB1"/>
    <w:rsid w:val="00C960F2"/>
    <w:rsid w:val="00CB7477"/>
    <w:rsid w:val="00CC52E3"/>
    <w:rsid w:val="00CC60F7"/>
    <w:rsid w:val="00CE6F27"/>
    <w:rsid w:val="00CF2BEF"/>
    <w:rsid w:val="00CF787D"/>
    <w:rsid w:val="00D0264C"/>
    <w:rsid w:val="00D0287C"/>
    <w:rsid w:val="00D04C57"/>
    <w:rsid w:val="00D304BA"/>
    <w:rsid w:val="00D3367D"/>
    <w:rsid w:val="00D33FF0"/>
    <w:rsid w:val="00D675DB"/>
    <w:rsid w:val="00D72E6D"/>
    <w:rsid w:val="00D7600D"/>
    <w:rsid w:val="00D84CEA"/>
    <w:rsid w:val="00D92765"/>
    <w:rsid w:val="00D92F0D"/>
    <w:rsid w:val="00DA558B"/>
    <w:rsid w:val="00DB0C39"/>
    <w:rsid w:val="00DB3F9A"/>
    <w:rsid w:val="00DB404B"/>
    <w:rsid w:val="00DB5216"/>
    <w:rsid w:val="00DB5456"/>
    <w:rsid w:val="00DC2F77"/>
    <w:rsid w:val="00DC3EBF"/>
    <w:rsid w:val="00DD07BE"/>
    <w:rsid w:val="00DD6ED3"/>
    <w:rsid w:val="00DD7632"/>
    <w:rsid w:val="00DE435B"/>
    <w:rsid w:val="00DE64CF"/>
    <w:rsid w:val="00DE6C54"/>
    <w:rsid w:val="00DE77F8"/>
    <w:rsid w:val="00DF6BE5"/>
    <w:rsid w:val="00DF7655"/>
    <w:rsid w:val="00DF7B98"/>
    <w:rsid w:val="00E075C1"/>
    <w:rsid w:val="00E25086"/>
    <w:rsid w:val="00E311FC"/>
    <w:rsid w:val="00E337D0"/>
    <w:rsid w:val="00E5404F"/>
    <w:rsid w:val="00E56A79"/>
    <w:rsid w:val="00E638D1"/>
    <w:rsid w:val="00E73297"/>
    <w:rsid w:val="00E76A34"/>
    <w:rsid w:val="00E964A0"/>
    <w:rsid w:val="00EB1755"/>
    <w:rsid w:val="00EC2E8A"/>
    <w:rsid w:val="00EC49F5"/>
    <w:rsid w:val="00EC4ED9"/>
    <w:rsid w:val="00ED0308"/>
    <w:rsid w:val="00EE0D22"/>
    <w:rsid w:val="00EF4FD8"/>
    <w:rsid w:val="00F003B5"/>
    <w:rsid w:val="00F0341B"/>
    <w:rsid w:val="00F14FCF"/>
    <w:rsid w:val="00F2462D"/>
    <w:rsid w:val="00F24E3C"/>
    <w:rsid w:val="00F253E7"/>
    <w:rsid w:val="00F37D77"/>
    <w:rsid w:val="00F41002"/>
    <w:rsid w:val="00F41D9B"/>
    <w:rsid w:val="00F43B2D"/>
    <w:rsid w:val="00F45578"/>
    <w:rsid w:val="00F45793"/>
    <w:rsid w:val="00F5250D"/>
    <w:rsid w:val="00F6040B"/>
    <w:rsid w:val="00F63083"/>
    <w:rsid w:val="00F640AB"/>
    <w:rsid w:val="00F70D6B"/>
    <w:rsid w:val="00FA0662"/>
    <w:rsid w:val="00FA308E"/>
    <w:rsid w:val="00FA52E4"/>
    <w:rsid w:val="00FA6E1B"/>
    <w:rsid w:val="00FC508D"/>
    <w:rsid w:val="00FD0F3A"/>
    <w:rsid w:val="00FD2696"/>
    <w:rsid w:val="00FD6C67"/>
    <w:rsid w:val="00FF08D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3408"/>
    <w:rPr>
      <w:rFonts w:eastAsia="Times New Roman"/>
      <w:sz w:val="24"/>
      <w:szCs w:val="24"/>
    </w:rPr>
  </w:style>
  <w:style w:type="paragraph" w:styleId="Heading1">
    <w:name w:val="heading 1"/>
    <w:basedOn w:val="Normal"/>
    <w:next w:val="Normal"/>
    <w:link w:val="Heading1Char"/>
    <w:uiPriority w:val="99"/>
    <w:qFormat/>
    <w:rsid w:val="00F253E7"/>
    <w:pPr>
      <w:keepNext/>
      <w:keepLines/>
      <w:numPr>
        <w:numId w:val="4"/>
      </w:numPr>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F253E7"/>
    <w:pPr>
      <w:keepNext/>
      <w:keepLines/>
      <w:numPr>
        <w:ilvl w:val="1"/>
        <w:numId w:val="4"/>
      </w:numPr>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F253E7"/>
    <w:pPr>
      <w:keepNext/>
      <w:keepLines/>
      <w:numPr>
        <w:ilvl w:val="2"/>
        <w:numId w:val="4"/>
      </w:numPr>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F253E7"/>
    <w:pPr>
      <w:keepNext/>
      <w:keepLines/>
      <w:numPr>
        <w:ilvl w:val="3"/>
        <w:numId w:val="4"/>
      </w:numPr>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F253E7"/>
    <w:pPr>
      <w:keepNext/>
      <w:keepLines/>
      <w:numPr>
        <w:ilvl w:val="4"/>
        <w:numId w:val="4"/>
      </w:numPr>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F253E7"/>
    <w:pPr>
      <w:keepNext/>
      <w:keepLines/>
      <w:numPr>
        <w:ilvl w:val="5"/>
        <w:numId w:val="4"/>
      </w:numPr>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F253E7"/>
    <w:pPr>
      <w:keepNext/>
      <w:keepLines/>
      <w:numPr>
        <w:ilvl w:val="6"/>
        <w:numId w:val="4"/>
      </w:numPr>
      <w:spacing w:before="200"/>
      <w:outlineLvl w:val="6"/>
    </w:pPr>
    <w:rPr>
      <w:rFonts w:ascii="Cambria" w:hAnsi="Cambria" w:cs="Cambria"/>
      <w:i/>
      <w:iCs/>
      <w:color w:val="404040"/>
    </w:rPr>
  </w:style>
  <w:style w:type="paragraph" w:styleId="Heading8">
    <w:name w:val="heading 8"/>
    <w:basedOn w:val="Normal"/>
    <w:next w:val="Normal"/>
    <w:link w:val="Heading8Char"/>
    <w:uiPriority w:val="99"/>
    <w:qFormat/>
    <w:rsid w:val="00F253E7"/>
    <w:pPr>
      <w:keepNext/>
      <w:keepLines/>
      <w:numPr>
        <w:ilvl w:val="7"/>
        <w:numId w:val="4"/>
      </w:numPr>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F253E7"/>
    <w:pPr>
      <w:keepNext/>
      <w:keepLines/>
      <w:numPr>
        <w:ilvl w:val="8"/>
        <w:numId w:val="4"/>
      </w:numPr>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53E7"/>
    <w:rPr>
      <w:rFonts w:ascii="Cambria" w:hAnsi="Cambria" w:cs="Cambria"/>
      <w:b/>
      <w:bCs/>
      <w:color w:val="365F91"/>
      <w:sz w:val="28"/>
      <w:szCs w:val="28"/>
      <w:lang w:eastAsia="lt-LT"/>
    </w:rPr>
  </w:style>
  <w:style w:type="character" w:customStyle="1" w:styleId="Heading2Char">
    <w:name w:val="Heading 2 Char"/>
    <w:basedOn w:val="DefaultParagraphFont"/>
    <w:link w:val="Heading2"/>
    <w:uiPriority w:val="99"/>
    <w:semiHidden/>
    <w:locked/>
    <w:rsid w:val="00F253E7"/>
    <w:rPr>
      <w:rFonts w:ascii="Cambria" w:hAnsi="Cambria" w:cs="Cambria"/>
      <w:b/>
      <w:bCs/>
      <w:color w:val="4F81BD"/>
      <w:sz w:val="26"/>
      <w:szCs w:val="26"/>
      <w:lang w:eastAsia="lt-LT"/>
    </w:rPr>
  </w:style>
  <w:style w:type="character" w:customStyle="1" w:styleId="Heading3Char">
    <w:name w:val="Heading 3 Char"/>
    <w:basedOn w:val="DefaultParagraphFont"/>
    <w:link w:val="Heading3"/>
    <w:uiPriority w:val="99"/>
    <w:semiHidden/>
    <w:locked/>
    <w:rsid w:val="00F253E7"/>
    <w:rPr>
      <w:rFonts w:ascii="Cambria" w:hAnsi="Cambria" w:cs="Cambria"/>
      <w:b/>
      <w:bCs/>
      <w:color w:val="4F81BD"/>
      <w:sz w:val="24"/>
      <w:szCs w:val="24"/>
      <w:lang w:eastAsia="lt-LT"/>
    </w:rPr>
  </w:style>
  <w:style w:type="character" w:customStyle="1" w:styleId="Heading4Char">
    <w:name w:val="Heading 4 Char"/>
    <w:basedOn w:val="DefaultParagraphFont"/>
    <w:link w:val="Heading4"/>
    <w:uiPriority w:val="99"/>
    <w:semiHidden/>
    <w:locked/>
    <w:rsid w:val="00F253E7"/>
    <w:rPr>
      <w:rFonts w:ascii="Cambria" w:hAnsi="Cambria" w:cs="Cambria"/>
      <w:b/>
      <w:bCs/>
      <w:i/>
      <w:iCs/>
      <w:color w:val="4F81BD"/>
      <w:sz w:val="24"/>
      <w:szCs w:val="24"/>
      <w:lang w:eastAsia="lt-LT"/>
    </w:rPr>
  </w:style>
  <w:style w:type="character" w:customStyle="1" w:styleId="Heading5Char">
    <w:name w:val="Heading 5 Char"/>
    <w:basedOn w:val="DefaultParagraphFont"/>
    <w:link w:val="Heading5"/>
    <w:uiPriority w:val="99"/>
    <w:semiHidden/>
    <w:locked/>
    <w:rsid w:val="00F253E7"/>
    <w:rPr>
      <w:rFonts w:ascii="Cambria" w:hAnsi="Cambria" w:cs="Cambria"/>
      <w:color w:val="243F60"/>
      <w:sz w:val="24"/>
      <w:szCs w:val="24"/>
      <w:lang w:eastAsia="lt-LT"/>
    </w:rPr>
  </w:style>
  <w:style w:type="character" w:customStyle="1" w:styleId="Heading6Char">
    <w:name w:val="Heading 6 Char"/>
    <w:basedOn w:val="DefaultParagraphFont"/>
    <w:link w:val="Heading6"/>
    <w:uiPriority w:val="99"/>
    <w:semiHidden/>
    <w:locked/>
    <w:rsid w:val="00F253E7"/>
    <w:rPr>
      <w:rFonts w:ascii="Cambria" w:hAnsi="Cambria" w:cs="Cambria"/>
      <w:i/>
      <w:iCs/>
      <w:color w:val="243F60"/>
      <w:sz w:val="24"/>
      <w:szCs w:val="24"/>
      <w:lang w:eastAsia="lt-LT"/>
    </w:rPr>
  </w:style>
  <w:style w:type="character" w:customStyle="1" w:styleId="Heading7Char">
    <w:name w:val="Heading 7 Char"/>
    <w:basedOn w:val="DefaultParagraphFont"/>
    <w:link w:val="Heading7"/>
    <w:uiPriority w:val="99"/>
    <w:semiHidden/>
    <w:locked/>
    <w:rsid w:val="00F253E7"/>
    <w:rPr>
      <w:rFonts w:ascii="Cambria" w:hAnsi="Cambria" w:cs="Cambria"/>
      <w:i/>
      <w:iCs/>
      <w:color w:val="404040"/>
      <w:sz w:val="24"/>
      <w:szCs w:val="24"/>
      <w:lang w:eastAsia="lt-LT"/>
    </w:rPr>
  </w:style>
  <w:style w:type="character" w:customStyle="1" w:styleId="Heading8Char">
    <w:name w:val="Heading 8 Char"/>
    <w:basedOn w:val="DefaultParagraphFont"/>
    <w:link w:val="Heading8"/>
    <w:uiPriority w:val="99"/>
    <w:semiHidden/>
    <w:locked/>
    <w:rsid w:val="00F253E7"/>
    <w:rPr>
      <w:rFonts w:ascii="Cambria" w:hAnsi="Cambria" w:cs="Cambria"/>
      <w:color w:val="404040"/>
      <w:sz w:val="20"/>
      <w:szCs w:val="20"/>
      <w:lang w:eastAsia="lt-LT"/>
    </w:rPr>
  </w:style>
  <w:style w:type="character" w:customStyle="1" w:styleId="Heading9Char">
    <w:name w:val="Heading 9 Char"/>
    <w:basedOn w:val="DefaultParagraphFont"/>
    <w:link w:val="Heading9"/>
    <w:uiPriority w:val="99"/>
    <w:semiHidden/>
    <w:locked/>
    <w:rsid w:val="00F253E7"/>
    <w:rPr>
      <w:rFonts w:ascii="Cambria" w:hAnsi="Cambria" w:cs="Cambria"/>
      <w:i/>
      <w:iCs/>
      <w:color w:val="404040"/>
      <w:sz w:val="20"/>
      <w:szCs w:val="20"/>
      <w:lang w:eastAsia="lt-LT"/>
    </w:rPr>
  </w:style>
  <w:style w:type="paragraph" w:styleId="Subtitle">
    <w:name w:val="Subtitle"/>
    <w:basedOn w:val="Normal"/>
    <w:link w:val="SubtitleChar"/>
    <w:uiPriority w:val="99"/>
    <w:qFormat/>
    <w:rsid w:val="00133408"/>
    <w:pPr>
      <w:spacing w:line="360" w:lineRule="auto"/>
    </w:pPr>
    <w:rPr>
      <w:lang w:eastAsia="en-US"/>
    </w:rPr>
  </w:style>
  <w:style w:type="character" w:customStyle="1" w:styleId="SubtitleChar">
    <w:name w:val="Subtitle Char"/>
    <w:basedOn w:val="DefaultParagraphFont"/>
    <w:link w:val="Subtitle"/>
    <w:uiPriority w:val="99"/>
    <w:locked/>
    <w:rsid w:val="00133408"/>
    <w:rPr>
      <w:rFonts w:eastAsia="Times New Roman"/>
      <w:sz w:val="20"/>
      <w:szCs w:val="20"/>
    </w:rPr>
  </w:style>
  <w:style w:type="paragraph" w:styleId="ListParagraph">
    <w:name w:val="List Paragraph"/>
    <w:basedOn w:val="Normal"/>
    <w:uiPriority w:val="99"/>
    <w:qFormat/>
    <w:rsid w:val="00C140FB"/>
    <w:pPr>
      <w:ind w:left="720"/>
    </w:pPr>
  </w:style>
  <w:style w:type="paragraph" w:styleId="Header">
    <w:name w:val="header"/>
    <w:basedOn w:val="Normal"/>
    <w:link w:val="HeaderChar"/>
    <w:uiPriority w:val="99"/>
    <w:rsid w:val="00F253E7"/>
    <w:pPr>
      <w:tabs>
        <w:tab w:val="center" w:pos="4819"/>
        <w:tab w:val="right" w:pos="9638"/>
      </w:tabs>
    </w:pPr>
  </w:style>
  <w:style w:type="character" w:customStyle="1" w:styleId="HeaderChar">
    <w:name w:val="Header Char"/>
    <w:basedOn w:val="DefaultParagraphFont"/>
    <w:link w:val="Header"/>
    <w:uiPriority w:val="99"/>
    <w:locked/>
    <w:rsid w:val="00F253E7"/>
    <w:rPr>
      <w:rFonts w:eastAsia="Times New Roman"/>
      <w:sz w:val="24"/>
      <w:szCs w:val="24"/>
      <w:lang w:eastAsia="lt-LT"/>
    </w:rPr>
  </w:style>
  <w:style w:type="table" w:styleId="TableGrid">
    <w:name w:val="Table Grid"/>
    <w:basedOn w:val="TableNormal"/>
    <w:uiPriority w:val="99"/>
    <w:rsid w:val="004635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92A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A54"/>
    <w:rPr>
      <w:rFonts w:ascii="Tahoma" w:hAnsi="Tahoma" w:cs="Tahoma"/>
      <w:sz w:val="16"/>
      <w:szCs w:val="16"/>
      <w:lang w:eastAsia="lt-LT"/>
    </w:rPr>
  </w:style>
  <w:style w:type="paragraph" w:styleId="NormalWeb">
    <w:name w:val="Normal (Web)"/>
    <w:basedOn w:val="Normal"/>
    <w:uiPriority w:val="99"/>
    <w:semiHidden/>
    <w:rsid w:val="0052632A"/>
    <w:pPr>
      <w:spacing w:before="100" w:beforeAutospacing="1" w:after="100" w:afterAutospacing="1"/>
    </w:pPr>
  </w:style>
  <w:style w:type="paragraph" w:styleId="Quote">
    <w:name w:val="Quote"/>
    <w:basedOn w:val="Normal"/>
    <w:next w:val="Normal"/>
    <w:link w:val="QuoteChar"/>
    <w:uiPriority w:val="99"/>
    <w:qFormat/>
    <w:rsid w:val="004E3212"/>
    <w:pPr>
      <w:spacing w:after="200" w:line="276" w:lineRule="auto"/>
    </w:pPr>
    <w:rPr>
      <w:rFonts w:ascii="Calibri" w:hAnsi="Calibri" w:cs="Calibri"/>
      <w:i/>
      <w:iCs/>
      <w:color w:val="000000"/>
      <w:sz w:val="22"/>
      <w:szCs w:val="22"/>
    </w:rPr>
  </w:style>
  <w:style w:type="character" w:customStyle="1" w:styleId="QuoteChar">
    <w:name w:val="Quote Char"/>
    <w:basedOn w:val="DefaultParagraphFont"/>
    <w:link w:val="Quote"/>
    <w:uiPriority w:val="99"/>
    <w:locked/>
    <w:rsid w:val="004E3212"/>
    <w:rPr>
      <w:rFonts w:ascii="Calibri" w:hAnsi="Calibri" w:cs="Calibri"/>
      <w:i/>
      <w:iCs/>
      <w:color w:val="000000"/>
      <w:sz w:val="22"/>
      <w:szCs w:val="22"/>
      <w:lang w:eastAsia="lt-LT"/>
    </w:rPr>
  </w:style>
  <w:style w:type="paragraph" w:customStyle="1" w:styleId="DiagramaDiagrama">
    <w:name w:val="Diagrama Diagrama"/>
    <w:basedOn w:val="Normal"/>
    <w:uiPriority w:val="99"/>
    <w:rsid w:val="00E964A0"/>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08350B"/>
    <w:pPr>
      <w:tabs>
        <w:tab w:val="center" w:pos="4819"/>
        <w:tab w:val="right" w:pos="9638"/>
      </w:tabs>
    </w:pPr>
  </w:style>
  <w:style w:type="character" w:customStyle="1" w:styleId="FooterChar">
    <w:name w:val="Footer Char"/>
    <w:basedOn w:val="DefaultParagraphFont"/>
    <w:link w:val="Footer"/>
    <w:uiPriority w:val="99"/>
    <w:locked/>
    <w:rsid w:val="0008350B"/>
    <w:rPr>
      <w:rFonts w:eastAsia="Times New Roman"/>
      <w:sz w:val="24"/>
      <w:szCs w:val="24"/>
      <w:lang w:eastAsia="lt-LT"/>
    </w:rPr>
  </w:style>
  <w:style w:type="paragraph" w:styleId="NoSpacing">
    <w:name w:val="No Spacing"/>
    <w:uiPriority w:val="99"/>
    <w:qFormat/>
    <w:rsid w:val="0008350B"/>
    <w:rPr>
      <w:rFonts w:eastAsia="Times New Roman"/>
      <w:sz w:val="24"/>
      <w:szCs w:val="24"/>
    </w:rPr>
  </w:style>
  <w:style w:type="character" w:customStyle="1" w:styleId="Bodytext3">
    <w:name w:val="Body text (3)_"/>
    <w:link w:val="Bodytext30"/>
    <w:uiPriority w:val="99"/>
    <w:locked/>
    <w:rsid w:val="00320986"/>
    <w:rPr>
      <w:b/>
      <w:bCs/>
      <w:sz w:val="22"/>
      <w:szCs w:val="22"/>
    </w:rPr>
  </w:style>
  <w:style w:type="character" w:customStyle="1" w:styleId="Bodytext">
    <w:name w:val="Body text_"/>
    <w:link w:val="BodyText1"/>
    <w:uiPriority w:val="99"/>
    <w:locked/>
    <w:rsid w:val="00320986"/>
    <w:rPr>
      <w:sz w:val="22"/>
      <w:szCs w:val="22"/>
    </w:rPr>
  </w:style>
  <w:style w:type="paragraph" w:customStyle="1" w:styleId="Bodytext30">
    <w:name w:val="Body text (3)"/>
    <w:basedOn w:val="Normal"/>
    <w:link w:val="Bodytext3"/>
    <w:uiPriority w:val="99"/>
    <w:rsid w:val="00320986"/>
    <w:pPr>
      <w:shd w:val="clear" w:color="auto" w:fill="FFFFFF"/>
      <w:spacing w:line="240" w:lineRule="atLeast"/>
    </w:pPr>
    <w:rPr>
      <w:rFonts w:eastAsia="Calibri"/>
      <w:b/>
      <w:bCs/>
      <w:sz w:val="22"/>
      <w:szCs w:val="22"/>
    </w:rPr>
  </w:style>
  <w:style w:type="paragraph" w:customStyle="1" w:styleId="BodyText1">
    <w:name w:val="Body Text1"/>
    <w:basedOn w:val="Normal"/>
    <w:link w:val="Bodytext"/>
    <w:uiPriority w:val="99"/>
    <w:rsid w:val="00320986"/>
    <w:pPr>
      <w:shd w:val="clear" w:color="auto" w:fill="FFFFFF"/>
      <w:spacing w:line="240" w:lineRule="atLeast"/>
    </w:pPr>
    <w:rPr>
      <w:rFonts w:eastAsia="Calibri"/>
      <w:sz w:val="22"/>
      <w:szCs w:val="22"/>
    </w:rPr>
  </w:style>
  <w:style w:type="character" w:styleId="Strong">
    <w:name w:val="Strong"/>
    <w:basedOn w:val="DefaultParagraphFont"/>
    <w:uiPriority w:val="99"/>
    <w:qFormat/>
    <w:locked/>
    <w:rsid w:val="00320986"/>
    <w:rPr>
      <w:b/>
      <w:bCs/>
    </w:rPr>
  </w:style>
  <w:style w:type="paragraph" w:customStyle="1" w:styleId="DiagramaDiagrama1CharDiagramaDiagramaCharCharDiagramaDiagramaCharCharDiagramaDiagramaCharCharDiagramaDiagramaDiagramaDiagramaCharCharDiagramaDiagrama">
    <w:name w:val="Diagrama Diagrama1 Char Diagrama Diagrama Char Char Diagrama Diagrama Char Char Diagrama Diagrama Char Char Diagrama Diagrama Diagrama Diagrama Char Char Diagrama Diagrama"/>
    <w:basedOn w:val="Normal"/>
    <w:uiPriority w:val="99"/>
    <w:rsid w:val="00664BD3"/>
    <w:pPr>
      <w:spacing w:after="160" w:line="240" w:lineRule="exact"/>
    </w:pPr>
    <w:rPr>
      <w:rFonts w:ascii="Tahoma" w:eastAsia="Calibri" w:hAnsi="Tahoma" w:cs="Tahoma"/>
      <w:sz w:val="20"/>
      <w:szCs w:val="20"/>
      <w:lang w:val="en-US" w:eastAsia="en-US"/>
    </w:rPr>
  </w:style>
  <w:style w:type="paragraph" w:customStyle="1" w:styleId="CharChar3">
    <w:name w:val="Char Char3"/>
    <w:basedOn w:val="Normal"/>
    <w:uiPriority w:val="99"/>
    <w:rsid w:val="00FA6E1B"/>
    <w:pPr>
      <w:spacing w:after="160" w:line="240" w:lineRule="exact"/>
    </w:pPr>
    <w:rPr>
      <w:rFonts w:ascii="Tahoma" w:eastAsia="Calibri" w:hAnsi="Tahoma" w:cs="Tahoma"/>
      <w:sz w:val="20"/>
      <w:szCs w:val="20"/>
      <w:lang w:val="en-US" w:eastAsia="en-US"/>
    </w:rPr>
  </w:style>
  <w:style w:type="paragraph" w:customStyle="1" w:styleId="Default">
    <w:name w:val="Default"/>
    <w:uiPriority w:val="99"/>
    <w:rsid w:val="00A12ED5"/>
    <w:pPr>
      <w:autoSpaceDE w:val="0"/>
      <w:autoSpaceDN w:val="0"/>
      <w:adjustRightInd w:val="0"/>
    </w:pPr>
    <w:rPr>
      <w:color w:val="000000"/>
      <w:sz w:val="24"/>
      <w:szCs w:val="24"/>
      <w:lang w:val="en-US" w:eastAsia="en-US"/>
    </w:rPr>
  </w:style>
  <w:style w:type="paragraph" w:customStyle="1" w:styleId="CharChar15DiagramaDiagramaCharCharDiagramaDiagramaCharCharDiagramaDiagramaDiagramaDiagramaCharChar">
    <w:name w:val="Char Char15 Diagrama Diagrama Char Char Diagrama Diagrama Char Char Diagrama Diagrama Diagrama Diagrama Char Char"/>
    <w:basedOn w:val="Normal"/>
    <w:uiPriority w:val="99"/>
    <w:rsid w:val="00A12ED5"/>
    <w:pPr>
      <w:spacing w:after="160" w:line="240" w:lineRule="exact"/>
    </w:pPr>
    <w:rPr>
      <w:rFonts w:ascii="Tahoma" w:eastAsia="Calibri" w:hAnsi="Tahoma" w:cs="Tahoma"/>
      <w:sz w:val="20"/>
      <w:szCs w:val="20"/>
      <w:lang w:val="en-US" w:eastAsia="en-US"/>
    </w:rPr>
  </w:style>
  <w:style w:type="character" w:customStyle="1" w:styleId="TitleChar1">
    <w:name w:val="Title Char1"/>
    <w:uiPriority w:val="99"/>
    <w:locked/>
    <w:rsid w:val="002F6D05"/>
    <w:rPr>
      <w:sz w:val="24"/>
      <w:szCs w:val="24"/>
      <w:lang w:val="en-GB"/>
    </w:rPr>
  </w:style>
  <w:style w:type="paragraph" w:styleId="Title">
    <w:name w:val="Title"/>
    <w:basedOn w:val="Normal"/>
    <w:link w:val="TitleChar"/>
    <w:uiPriority w:val="99"/>
    <w:qFormat/>
    <w:rsid w:val="002F6D05"/>
    <w:pPr>
      <w:jc w:val="center"/>
    </w:pPr>
    <w:rPr>
      <w:rFonts w:eastAsia="Calibri"/>
      <w:lang w:val="en-GB"/>
    </w:rPr>
  </w:style>
  <w:style w:type="character" w:customStyle="1" w:styleId="TitleChar">
    <w:name w:val="Title Char"/>
    <w:basedOn w:val="DefaultParagraphFont"/>
    <w:link w:val="Title"/>
    <w:uiPriority w:val="99"/>
    <w:locked/>
    <w:rsid w:val="00D92F0D"/>
    <w:rPr>
      <w:rFonts w:ascii="Cambria" w:hAnsi="Cambria" w:cs="Cambria"/>
      <w:b/>
      <w:bCs/>
      <w:kern w:val="28"/>
      <w:sz w:val="32"/>
      <w:szCs w:val="32"/>
    </w:rPr>
  </w:style>
  <w:style w:type="paragraph" w:customStyle="1" w:styleId="Sraopastraipa">
    <w:name w:val="Sąrašo pastraipa"/>
    <w:basedOn w:val="Normal"/>
    <w:uiPriority w:val="99"/>
    <w:rsid w:val="00460B0E"/>
    <w:pPr>
      <w:ind w:left="720"/>
    </w:pPr>
    <w:rPr>
      <w:rFonts w:eastAsia="Calibri"/>
    </w:rPr>
  </w:style>
  <w:style w:type="character" w:styleId="Hyperlink">
    <w:name w:val="Hyperlink"/>
    <w:basedOn w:val="DefaultParagraphFont"/>
    <w:uiPriority w:val="99"/>
    <w:locked/>
    <w:rsid w:val="00DF7B98"/>
    <w:rPr>
      <w:color w:val="0000FF"/>
      <w:u w:val="single"/>
    </w:rPr>
  </w:style>
  <w:style w:type="paragraph" w:customStyle="1" w:styleId="DiagramaDiagrama1CharDiagramaDiagramaCharCharDiagramaDiagramaCharCharDiagramaDiagramaCharCharDiagramaDiagramaDiagramaDiagramaCharCharDiagramaDiagrama1">
    <w:name w:val="Diagrama Diagrama1 Char Diagrama Diagrama Char Char Diagrama Diagrama Char Char Diagrama Diagrama Char Char Diagrama Diagrama Diagrama Diagrama Char Char Diagrama Diagrama1"/>
    <w:basedOn w:val="Normal"/>
    <w:uiPriority w:val="99"/>
    <w:rsid w:val="008C29B2"/>
    <w:pPr>
      <w:spacing w:after="160" w:line="240" w:lineRule="exact"/>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53940060">
      <w:marLeft w:val="0"/>
      <w:marRight w:val="0"/>
      <w:marTop w:val="0"/>
      <w:marBottom w:val="0"/>
      <w:divBdr>
        <w:top w:val="none" w:sz="0" w:space="0" w:color="auto"/>
        <w:left w:val="none" w:sz="0" w:space="0" w:color="auto"/>
        <w:bottom w:val="none" w:sz="0" w:space="0" w:color="auto"/>
        <w:right w:val="none" w:sz="0" w:space="0" w:color="auto"/>
      </w:divBdr>
    </w:div>
    <w:div w:id="1453940061">
      <w:marLeft w:val="0"/>
      <w:marRight w:val="0"/>
      <w:marTop w:val="0"/>
      <w:marBottom w:val="0"/>
      <w:divBdr>
        <w:top w:val="none" w:sz="0" w:space="0" w:color="auto"/>
        <w:left w:val="none" w:sz="0" w:space="0" w:color="auto"/>
        <w:bottom w:val="none" w:sz="0" w:space="0" w:color="auto"/>
        <w:right w:val="none" w:sz="0" w:space="0" w:color="auto"/>
      </w:divBdr>
    </w:div>
    <w:div w:id="1453940062">
      <w:marLeft w:val="0"/>
      <w:marRight w:val="0"/>
      <w:marTop w:val="0"/>
      <w:marBottom w:val="0"/>
      <w:divBdr>
        <w:top w:val="none" w:sz="0" w:space="0" w:color="auto"/>
        <w:left w:val="none" w:sz="0" w:space="0" w:color="auto"/>
        <w:bottom w:val="none" w:sz="0" w:space="0" w:color="auto"/>
        <w:right w:val="none" w:sz="0" w:space="0" w:color="auto"/>
      </w:divBdr>
    </w:div>
    <w:div w:id="1453940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k.lt/lt/produktai/k%27nex-kompiuteriu-valdomu-modeliu-pakuote/7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liakalnis.kaunas.lt/zaliakalnio_mokyklo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mk.lt/lt/produktai/k%27nex-kompiuteriu-valdomu-modeliu-pakuote/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14</Pages>
  <Words>21845</Words>
  <Characters>12453</Characters>
  <Application>Microsoft Office Outlook</Application>
  <DocSecurity>0</DocSecurity>
  <Lines>0</Lines>
  <Paragraphs>0</Paragraphs>
  <ScaleCrop>false</ScaleCrop>
  <Company>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Ilmante Bagdone</dc:creator>
  <cp:keywords/>
  <dc:description/>
  <cp:lastModifiedBy>LR Švietimo ir Mokslo</cp:lastModifiedBy>
  <cp:revision>14</cp:revision>
  <cp:lastPrinted>2015-11-23T09:19:00Z</cp:lastPrinted>
  <dcterms:created xsi:type="dcterms:W3CDTF">2015-11-10T09:12:00Z</dcterms:created>
  <dcterms:modified xsi:type="dcterms:W3CDTF">2016-02-18T09:10:00Z</dcterms:modified>
</cp:coreProperties>
</file>